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2019年“中银财富杯”烟台最书香家庭评选活动报名表</w:t>
      </w:r>
    </w:p>
    <w:tbl>
      <w:tblPr>
        <w:tblStyle w:val="4"/>
        <w:tblpPr w:leftFromText="180" w:rightFromText="180" w:vertAnchor="page" w:horzAnchor="page" w:tblpX="1762" w:tblpY="297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10"/>
        <w:gridCol w:w="1065"/>
        <w:gridCol w:w="1070"/>
        <w:gridCol w:w="610"/>
        <w:gridCol w:w="1110"/>
        <w:gridCol w:w="2540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397" w:type="dxa"/>
            <w:gridSpan w:val="6"/>
          </w:tcPr>
          <w:p>
            <w:pPr>
              <w:jc w:val="left"/>
              <w:rPr>
                <w:rFonts w:hint="eastAsia" w:ascii="黑体" w:hAnsi="黑体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5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家庭阅读格言</w:t>
            </w:r>
          </w:p>
        </w:tc>
        <w:tc>
          <w:tcPr>
            <w:tcW w:w="6397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  <w:t>家庭主要人员情况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91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程度</w:t>
            </w:r>
          </w:p>
        </w:tc>
        <w:tc>
          <w:tcPr>
            <w:tcW w:w="3650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工作单位（在读学校）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915" w:type="dxa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915" w:type="dxa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915" w:type="dxa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915" w:type="dxa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915" w:type="dxa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7" w:hRule="atLeast"/>
        </w:trPr>
        <w:tc>
          <w:tcPr>
            <w:tcW w:w="191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  <w:t>家庭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  <w:t>读书学习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  <w:t>情况介绍</w:t>
            </w:r>
          </w:p>
          <w:p>
            <w:pPr>
              <w:rPr>
                <w:rFonts w:hint="default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（内容：学习成果及学习事迹，具体可参考组委会下发的“评选标准”</w:t>
            </w:r>
          </w:p>
          <w:p>
            <w:pPr>
              <w:rPr>
                <w:rFonts w:hint="eastAsia" w:ascii="楷体" w:hAnsi="楷体" w:eastAsia="楷体" w:cs="楷体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要求：800字左右，如实撰写、情感真挚、语言流畅、充分展现家庭的书香特色）</w:t>
            </w:r>
          </w:p>
        </w:tc>
        <w:tc>
          <w:tcPr>
            <w:tcW w:w="6605" w:type="dxa"/>
            <w:gridSpan w:val="6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6" w:hRule="atLeast"/>
        </w:trPr>
        <w:tc>
          <w:tcPr>
            <w:tcW w:w="1915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6"/>
                <w:szCs w:val="36"/>
                <w:lang w:val="en-US" w:eastAsia="zh-CN" w:bidi="ar-SA"/>
              </w:rPr>
              <w:t>家庭集体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6"/>
                <w:szCs w:val="36"/>
                <w:lang w:val="en-US" w:eastAsia="zh-CN" w:bidi="ar-SA"/>
              </w:rPr>
              <w:t>阅读照片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8"/>
                <w:szCs w:val="28"/>
                <w:lang w:val="en-US" w:eastAsia="zh-CN" w:bidi="ar-SA"/>
              </w:rPr>
              <w:t>（要求：照片拍摄有创意，可提现家庭阅读氛围，可以家庭书柜作为背景，以体现家庭藏书情况。）</w:t>
            </w:r>
          </w:p>
        </w:tc>
        <w:tc>
          <w:tcPr>
            <w:tcW w:w="6605" w:type="dxa"/>
            <w:gridSpan w:val="6"/>
            <w:vAlign w:val="top"/>
          </w:tcPr>
          <w:p/>
        </w:tc>
        <w:tc>
          <w:tcPr>
            <w:tcW w:w="2" w:type="dxa"/>
          </w:tcPr>
          <w:p>
            <w:pPr>
              <w:jc w:val="center"/>
            </w:pPr>
          </w:p>
        </w:tc>
      </w:tr>
    </w:tbl>
    <w:p>
      <w:pPr>
        <w:jc w:val="both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-桃李满天下">
    <w:panose1 w:val="02000503000000000000"/>
    <w:charset w:val="86"/>
    <w:family w:val="auto"/>
    <w:pitch w:val="default"/>
    <w:sig w:usb0="800002BF" w:usb1="184F6CFA" w:usb2="00000012" w:usb3="00000000" w:csb0="00040001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Bahnschrift SemiBol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比心拼音体">
    <w:panose1 w:val="02010601030101010101"/>
    <w:charset w:val="86"/>
    <w:family w:val="auto"/>
    <w:pitch w:val="default"/>
    <w:sig w:usb0="8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73B8B"/>
    <w:rsid w:val="051B21AB"/>
    <w:rsid w:val="26D73B8B"/>
    <w:rsid w:val="6AA7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after="100"/>
      <w:jc w:val="left"/>
    </w:pPr>
    <w:rPr>
      <w:rFonts w:ascii="宋体" w:hAnsi="宋体"/>
      <w:color w:val="000000"/>
      <w:kern w:val="0"/>
      <w:sz w:val="24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2019-06-13T02:41:00Z</dcterms:created>
  <dc:creator>一无</dc:creator>
  <cp:lastModifiedBy>一无</cp:lastModifiedBy>
  <dcterms:modified xsi:type="dcterms:W3CDTF">2019-06-13T05:03:53Z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