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12" w:rsidRDefault="00D547BA" w:rsidP="00A35BC5">
      <w:pPr>
        <w:snapToGrid w:val="0"/>
        <w:spacing w:line="360" w:lineRule="auto"/>
        <w:jc w:val="center"/>
        <w:rPr>
          <w:rFonts w:ascii="宋体" w:eastAsia="宋体" w:hAnsi="宋体" w:cs="宋体"/>
          <w:sz w:val="36"/>
          <w:szCs w:val="36"/>
        </w:rPr>
      </w:pPr>
      <w:bookmarkStart w:id="0" w:name="_GoBack"/>
      <w:bookmarkEnd w:id="0"/>
      <w:r>
        <w:rPr>
          <w:rFonts w:ascii="宋体" w:eastAsia="宋体" w:hAnsi="宋体" w:cs="宋体" w:hint="eastAsia"/>
          <w:sz w:val="36"/>
          <w:szCs w:val="36"/>
        </w:rPr>
        <w:t>滨州医学院康复工程研究院</w:t>
      </w:r>
    </w:p>
    <w:p w:rsidR="00B60712" w:rsidRDefault="00D547BA" w:rsidP="00A35BC5">
      <w:pPr>
        <w:snapToGrid w:val="0"/>
        <w:spacing w:line="360" w:lineRule="auto"/>
        <w:jc w:val="center"/>
        <w:rPr>
          <w:rFonts w:ascii="宋体" w:eastAsia="宋体" w:hAnsi="宋体" w:cs="宋体"/>
          <w:sz w:val="36"/>
          <w:szCs w:val="36"/>
        </w:rPr>
      </w:pPr>
      <w:r>
        <w:rPr>
          <w:rFonts w:ascii="宋体" w:eastAsia="宋体" w:hAnsi="宋体" w:cs="宋体" w:hint="eastAsia"/>
          <w:sz w:val="36"/>
          <w:szCs w:val="36"/>
        </w:rPr>
        <w:t>2020年公开招聘简章</w:t>
      </w:r>
      <w:r w:rsidR="00200597">
        <w:rPr>
          <w:rFonts w:ascii="宋体" w:eastAsia="宋体" w:hAnsi="宋体" w:cs="宋体" w:hint="eastAsia"/>
          <w:sz w:val="36"/>
          <w:szCs w:val="36"/>
        </w:rPr>
        <w:t>（网络招聘）</w:t>
      </w:r>
    </w:p>
    <w:p w:rsidR="00CF04C9" w:rsidRPr="00CF04C9" w:rsidRDefault="00CF04C9" w:rsidP="00A35BC5">
      <w:pPr>
        <w:snapToGrid w:val="0"/>
        <w:spacing w:line="360" w:lineRule="auto"/>
        <w:rPr>
          <w:rFonts w:ascii="黑体" w:eastAsia="黑体" w:hAnsi="宋体" w:cs="黑体"/>
          <w:color w:val="000000"/>
          <w:sz w:val="28"/>
          <w:szCs w:val="28"/>
        </w:rPr>
      </w:pPr>
      <w:r w:rsidRPr="00CF04C9">
        <w:rPr>
          <w:rFonts w:ascii="黑体" w:eastAsia="黑体" w:hAnsi="宋体" w:cs="黑体" w:hint="eastAsia"/>
          <w:color w:val="000000"/>
          <w:sz w:val="28"/>
          <w:szCs w:val="28"/>
        </w:rPr>
        <w:t>一、滨州医学院简介</w:t>
      </w:r>
    </w:p>
    <w:p w:rsidR="00CF04C9" w:rsidRPr="00CF04C9" w:rsidRDefault="00CF04C9" w:rsidP="00A35BC5">
      <w:pPr>
        <w:widowControl/>
        <w:shd w:val="clear" w:color="auto" w:fill="FFFFFF"/>
        <w:snapToGrid w:val="0"/>
        <w:spacing w:line="360" w:lineRule="auto"/>
        <w:ind w:firstLine="480"/>
        <w:jc w:val="left"/>
        <w:rPr>
          <w:rFonts w:ascii="仿宋_GB2312" w:eastAsia="仿宋_GB2312" w:hAnsi="仿宋_GB2312" w:cs="仿宋_GB2312"/>
          <w:sz w:val="28"/>
          <w:szCs w:val="28"/>
        </w:rPr>
      </w:pPr>
      <w:r w:rsidRPr="00CF04C9">
        <w:rPr>
          <w:rFonts w:ascii="仿宋_GB2312" w:eastAsia="仿宋_GB2312" w:hAnsi="仿宋_GB2312" w:cs="仿宋_GB2312" w:hint="eastAsia"/>
          <w:sz w:val="28"/>
          <w:szCs w:val="28"/>
        </w:rPr>
        <w:t>滨州医学院是山东省省属普通高等医学院校，省应用型特色名校建设单位，现有滨州、烟台两个校区，占地1589.5亩，</w:t>
      </w:r>
      <w:proofErr w:type="gramStart"/>
      <w:r w:rsidRPr="00CF04C9">
        <w:rPr>
          <w:rFonts w:ascii="仿宋_GB2312" w:eastAsia="仿宋_GB2312" w:hAnsi="仿宋_GB2312" w:cs="仿宋_GB2312" w:hint="eastAsia"/>
          <w:sz w:val="28"/>
          <w:szCs w:val="28"/>
        </w:rPr>
        <w:t>主校区位</w:t>
      </w:r>
      <w:proofErr w:type="gramEnd"/>
      <w:r w:rsidRPr="00CF04C9">
        <w:rPr>
          <w:rFonts w:ascii="仿宋_GB2312" w:eastAsia="仿宋_GB2312" w:hAnsi="仿宋_GB2312" w:cs="仿宋_GB2312" w:hint="eastAsia"/>
          <w:sz w:val="28"/>
          <w:szCs w:val="28"/>
        </w:rPr>
        <w:t>于山海相拥，风光旖旎的“十大宜居城市”之一烟台。</w:t>
      </w:r>
    </w:p>
    <w:p w:rsidR="00CF04C9" w:rsidRPr="00CF04C9" w:rsidRDefault="00CF04C9" w:rsidP="00A35BC5">
      <w:pPr>
        <w:widowControl/>
        <w:shd w:val="clear" w:color="auto" w:fill="FFFFFF"/>
        <w:snapToGrid w:val="0"/>
        <w:spacing w:line="360" w:lineRule="auto"/>
        <w:ind w:firstLine="480"/>
        <w:jc w:val="left"/>
        <w:rPr>
          <w:rFonts w:ascii="仿宋_GB2312" w:eastAsia="仿宋_GB2312" w:hAnsi="仿宋_GB2312" w:cs="仿宋_GB2312"/>
          <w:sz w:val="28"/>
          <w:szCs w:val="28"/>
        </w:rPr>
      </w:pPr>
      <w:r w:rsidRPr="00CF04C9">
        <w:rPr>
          <w:rFonts w:ascii="仿宋_GB2312" w:eastAsia="仿宋_GB2312" w:hAnsi="仿宋_GB2312" w:cs="仿宋_GB2312" w:hint="eastAsia"/>
          <w:sz w:val="28"/>
          <w:szCs w:val="28"/>
        </w:rPr>
        <w:t>学校始终坚持“育人为本，德育为先”、“教学第一，质量至上”的办学传统，秉承“仁心、妙术”的校训精神，落实“一个战略目标、一体两翼的战备布局和五个战略支点”的发展思路，现有全日制本专科、硕士研究生、留学生16800余人，已为社会培养75000多名各类医学及医学相关人才，得到用人单位的充分肯定和社会各界的广泛赞誉。2006年，教育部本科教学工作水平评估获优秀成绩；2013年，在全省高校中率先通过教育部临床医学专业认证。</w:t>
      </w:r>
    </w:p>
    <w:p w:rsidR="00CF04C9" w:rsidRPr="00CF04C9" w:rsidRDefault="00CF04C9" w:rsidP="00A35BC5">
      <w:pPr>
        <w:widowControl/>
        <w:shd w:val="clear" w:color="auto" w:fill="FFFFFF"/>
        <w:snapToGrid w:val="0"/>
        <w:spacing w:line="360" w:lineRule="auto"/>
        <w:ind w:firstLine="480"/>
        <w:jc w:val="left"/>
        <w:rPr>
          <w:rFonts w:ascii="仿宋_GB2312" w:eastAsia="仿宋_GB2312" w:hAnsi="仿宋_GB2312" w:cs="仿宋_GB2312"/>
          <w:sz w:val="28"/>
          <w:szCs w:val="28"/>
        </w:rPr>
      </w:pPr>
      <w:r w:rsidRPr="00CF04C9">
        <w:rPr>
          <w:rFonts w:ascii="仿宋_GB2312" w:eastAsia="仿宋_GB2312" w:hAnsi="仿宋_GB2312" w:cs="仿宋_GB2312" w:hint="eastAsia"/>
          <w:sz w:val="28"/>
          <w:szCs w:val="28"/>
        </w:rPr>
        <w:t>学校现设有14个二级学院，临床医学、口腔医学、护理学、中医学、药学、康复治疗学、特殊教育、听力与言语康复学等29个本科专业（方向）。临床医学、基础医学、护理学等6个硕士学位授权一级学科，5个硕士专业学位授权点。现有临床、基础、口腔等10个“泰山学者”设岗学科，14个省部级重点学科、重点实验室。学校开创了我国残疾人高等医学教育的先河。2012年招收首批视障学生，填补了我国医学院</w:t>
      </w:r>
      <w:proofErr w:type="gramStart"/>
      <w:r w:rsidRPr="00CF04C9">
        <w:rPr>
          <w:rFonts w:ascii="仿宋_GB2312" w:eastAsia="仿宋_GB2312" w:hAnsi="仿宋_GB2312" w:cs="仿宋_GB2312" w:hint="eastAsia"/>
          <w:sz w:val="28"/>
          <w:szCs w:val="28"/>
        </w:rPr>
        <w:t>校本科</w:t>
      </w:r>
      <w:proofErr w:type="gramEnd"/>
      <w:r w:rsidRPr="00CF04C9">
        <w:rPr>
          <w:rFonts w:ascii="仿宋_GB2312" w:eastAsia="仿宋_GB2312" w:hAnsi="仿宋_GB2312" w:cs="仿宋_GB2312" w:hint="eastAsia"/>
          <w:sz w:val="28"/>
          <w:szCs w:val="28"/>
        </w:rPr>
        <w:t>层次视障</w:t>
      </w:r>
      <w:proofErr w:type="gramStart"/>
      <w:r w:rsidRPr="00CF04C9">
        <w:rPr>
          <w:rFonts w:ascii="仿宋_GB2312" w:eastAsia="仿宋_GB2312" w:hAnsi="仿宋_GB2312" w:cs="仿宋_GB2312" w:hint="eastAsia"/>
          <w:sz w:val="28"/>
          <w:szCs w:val="28"/>
        </w:rPr>
        <w:t>生教育</w:t>
      </w:r>
      <w:proofErr w:type="gramEnd"/>
      <w:r w:rsidRPr="00CF04C9">
        <w:rPr>
          <w:rFonts w:ascii="仿宋_GB2312" w:eastAsia="仿宋_GB2312" w:hAnsi="仿宋_GB2312" w:cs="仿宋_GB2312" w:hint="eastAsia"/>
          <w:sz w:val="28"/>
          <w:szCs w:val="28"/>
        </w:rPr>
        <w:t>空白。面向蓝黄经济区人才培养模式创新实验区为省级人才培养模式创新实验区。</w:t>
      </w:r>
    </w:p>
    <w:p w:rsidR="00CF04C9" w:rsidRPr="00CF04C9" w:rsidRDefault="00095207" w:rsidP="00A35BC5">
      <w:pPr>
        <w:widowControl/>
        <w:shd w:val="clear" w:color="auto" w:fill="FFFFFF"/>
        <w:snapToGrid w:val="0"/>
        <w:spacing w:line="360" w:lineRule="auto"/>
        <w:ind w:firstLine="480"/>
        <w:jc w:val="left"/>
        <w:rPr>
          <w:rFonts w:ascii="仿宋_GB2312" w:eastAsia="仿宋_GB2312" w:hAnsi="仿宋_GB2312" w:cs="仿宋_GB2312"/>
          <w:sz w:val="28"/>
          <w:szCs w:val="28"/>
        </w:rPr>
      </w:pPr>
      <w:r w:rsidRPr="00CF04C9">
        <w:rPr>
          <w:rFonts w:ascii="仿宋_GB2312" w:eastAsia="仿宋_GB2312" w:hAnsi="仿宋_GB2312" w:cs="仿宋_GB2312" w:hint="eastAsia"/>
          <w:sz w:val="28"/>
          <w:szCs w:val="28"/>
        </w:rPr>
        <w:t>校本</w:t>
      </w:r>
      <w:proofErr w:type="gramStart"/>
      <w:r w:rsidRPr="00CF04C9">
        <w:rPr>
          <w:rFonts w:ascii="仿宋_GB2312" w:eastAsia="仿宋_GB2312" w:hAnsi="仿宋_GB2312" w:cs="仿宋_GB2312" w:hint="eastAsia"/>
          <w:sz w:val="28"/>
          <w:szCs w:val="28"/>
        </w:rPr>
        <w:t>部</w:t>
      </w:r>
      <w:r w:rsidR="00CF04C9">
        <w:rPr>
          <w:rFonts w:ascii="仿宋_GB2312" w:eastAsia="仿宋_GB2312" w:hAnsi="仿宋_GB2312" w:cs="仿宋_GB2312" w:hint="eastAsia"/>
          <w:sz w:val="28"/>
          <w:szCs w:val="28"/>
        </w:rPr>
        <w:t>现</w:t>
      </w:r>
      <w:r w:rsidR="00CF04C9" w:rsidRPr="00CF04C9">
        <w:rPr>
          <w:rFonts w:ascii="仿宋_GB2312" w:eastAsia="仿宋_GB2312" w:hAnsi="仿宋_GB2312" w:cs="仿宋_GB2312" w:hint="eastAsia"/>
          <w:sz w:val="28"/>
          <w:szCs w:val="28"/>
        </w:rPr>
        <w:t>有</w:t>
      </w:r>
      <w:proofErr w:type="gramEnd"/>
      <w:r w:rsidR="00CF04C9" w:rsidRPr="00CF04C9">
        <w:rPr>
          <w:rFonts w:ascii="仿宋_GB2312" w:eastAsia="仿宋_GB2312" w:hAnsi="仿宋_GB2312" w:cs="仿宋_GB2312" w:hint="eastAsia"/>
          <w:sz w:val="28"/>
          <w:szCs w:val="28"/>
        </w:rPr>
        <w:t>教职工1086人，其中专任教师678人，教授109人，副教授332人，博士、硕士学位人员844人，聘有院士4人；有国家“千人计划”2人；“长江学者”讲座教授1人，全国模范、优秀教师5人，教育部新世纪优秀人才3人，享受国务院特贴专家</w:t>
      </w:r>
      <w:r>
        <w:rPr>
          <w:rFonts w:ascii="仿宋_GB2312" w:eastAsia="仿宋_GB2312" w:hAnsi="仿宋_GB2312" w:cs="仿宋_GB2312" w:hint="eastAsia"/>
          <w:sz w:val="28"/>
          <w:szCs w:val="28"/>
        </w:rPr>
        <w:t>7</w:t>
      </w:r>
      <w:r w:rsidR="00CF04C9" w:rsidRPr="00CF04C9">
        <w:rPr>
          <w:rFonts w:ascii="仿宋_GB2312" w:eastAsia="仿宋_GB2312" w:hAnsi="仿宋_GB2312" w:cs="仿宋_GB2312" w:hint="eastAsia"/>
          <w:sz w:val="28"/>
          <w:szCs w:val="28"/>
        </w:rPr>
        <w:t>人；“泰</w:t>
      </w:r>
      <w:r w:rsidR="00CF04C9" w:rsidRPr="00CF04C9">
        <w:rPr>
          <w:rFonts w:ascii="仿宋_GB2312" w:eastAsia="仿宋_GB2312" w:hAnsi="仿宋_GB2312" w:cs="仿宋_GB2312" w:hint="eastAsia"/>
          <w:sz w:val="28"/>
          <w:szCs w:val="28"/>
        </w:rPr>
        <w:lastRenderedPageBreak/>
        <w:t>山学者”特聘专家（教授）15人，</w:t>
      </w:r>
      <w:proofErr w:type="gramStart"/>
      <w:r w:rsidR="00CF04C9" w:rsidRPr="00CF04C9">
        <w:rPr>
          <w:rFonts w:ascii="仿宋_GB2312" w:eastAsia="仿宋_GB2312" w:hAnsi="仿宋_GB2312" w:cs="仿宋_GB2312" w:hint="eastAsia"/>
          <w:sz w:val="28"/>
          <w:szCs w:val="28"/>
        </w:rPr>
        <w:t>山东省外专“双百计划”</w:t>
      </w:r>
      <w:proofErr w:type="gramEnd"/>
      <w:r w:rsidR="00CF04C9" w:rsidRPr="00CF04C9">
        <w:rPr>
          <w:rFonts w:ascii="仿宋_GB2312" w:eastAsia="仿宋_GB2312" w:hAnsi="仿宋_GB2312" w:cs="仿宋_GB2312" w:hint="eastAsia"/>
          <w:sz w:val="28"/>
          <w:szCs w:val="28"/>
        </w:rPr>
        <w:t>1人，山东省有突出贡献的中青年专家</w:t>
      </w:r>
      <w:r>
        <w:rPr>
          <w:rFonts w:ascii="仿宋_GB2312" w:eastAsia="仿宋_GB2312" w:hAnsi="仿宋_GB2312" w:cs="仿宋_GB2312" w:hint="eastAsia"/>
          <w:sz w:val="28"/>
          <w:szCs w:val="28"/>
        </w:rPr>
        <w:t>7</w:t>
      </w:r>
      <w:r w:rsidR="00CF04C9" w:rsidRPr="00CF04C9">
        <w:rPr>
          <w:rFonts w:ascii="仿宋_GB2312" w:eastAsia="仿宋_GB2312" w:hAnsi="仿宋_GB2312" w:cs="仿宋_GB2312" w:hint="eastAsia"/>
          <w:sz w:val="28"/>
          <w:szCs w:val="28"/>
        </w:rPr>
        <w:t>人、卫生系统杰出学科带头人（泰山医学家）和青年重点科技人才3人、高校重点学科（重点实验室、人文社会科学研究基地）首席专家2人，省级教学名师7人、优秀教师（优秀研究生指导教师）</w:t>
      </w:r>
      <w:r w:rsidR="00EC0636">
        <w:rPr>
          <w:rFonts w:ascii="仿宋_GB2312" w:eastAsia="仿宋_GB2312" w:hAnsi="仿宋_GB2312" w:cs="仿宋_GB2312" w:hint="eastAsia"/>
          <w:sz w:val="28"/>
          <w:szCs w:val="28"/>
        </w:rPr>
        <w:t>7</w:t>
      </w:r>
      <w:r w:rsidR="00CF04C9" w:rsidRPr="00CF04C9">
        <w:rPr>
          <w:rFonts w:ascii="仿宋_GB2312" w:eastAsia="仿宋_GB2312" w:hAnsi="仿宋_GB2312" w:cs="仿宋_GB2312" w:hint="eastAsia"/>
          <w:sz w:val="28"/>
          <w:szCs w:val="28"/>
        </w:rPr>
        <w:t>人、科研创新团队1个；市级有突出贡献的中青年专家30人，烟台市“双百计划”</w:t>
      </w:r>
      <w:r>
        <w:rPr>
          <w:rFonts w:ascii="仿宋_GB2312" w:eastAsia="仿宋_GB2312" w:hAnsi="仿宋_GB2312" w:cs="仿宋_GB2312" w:hint="eastAsia"/>
          <w:sz w:val="28"/>
          <w:szCs w:val="28"/>
        </w:rPr>
        <w:t>12</w:t>
      </w:r>
      <w:r w:rsidR="00CF04C9" w:rsidRPr="00CF04C9">
        <w:rPr>
          <w:rFonts w:ascii="仿宋_GB2312" w:eastAsia="仿宋_GB2312" w:hAnsi="仿宋_GB2312" w:cs="仿宋_GB2312" w:hint="eastAsia"/>
          <w:sz w:val="28"/>
          <w:szCs w:val="28"/>
        </w:rPr>
        <w:t>人。</w:t>
      </w:r>
    </w:p>
    <w:p w:rsidR="00CF04C9" w:rsidRPr="00CF04C9" w:rsidRDefault="00CF04C9" w:rsidP="00A35BC5">
      <w:pPr>
        <w:widowControl/>
        <w:shd w:val="clear" w:color="auto" w:fill="FFFFFF"/>
        <w:snapToGrid w:val="0"/>
        <w:spacing w:line="360" w:lineRule="auto"/>
        <w:ind w:firstLine="480"/>
        <w:jc w:val="left"/>
        <w:rPr>
          <w:rFonts w:ascii="黑体" w:eastAsia="黑体" w:hAnsi="宋体" w:cs="黑体"/>
          <w:color w:val="000000"/>
          <w:sz w:val="28"/>
          <w:szCs w:val="28"/>
        </w:rPr>
      </w:pPr>
      <w:r w:rsidRPr="00CF04C9">
        <w:rPr>
          <w:rFonts w:ascii="仿宋_GB2312" w:eastAsia="仿宋_GB2312" w:hAnsi="仿宋_GB2312" w:cs="仿宋_GB2312" w:hint="eastAsia"/>
          <w:sz w:val="28"/>
          <w:szCs w:val="28"/>
        </w:rPr>
        <w:t> 学校拥有2所直属附属医院，滨州附属医院是黄河三角洲地区的医疗、教学、科研、康复和急救中心。烟台附属医院填补了烟</w:t>
      </w:r>
      <w:proofErr w:type="gramStart"/>
      <w:r w:rsidRPr="00CF04C9">
        <w:rPr>
          <w:rFonts w:ascii="仿宋_GB2312" w:eastAsia="仿宋_GB2312" w:hAnsi="仿宋_GB2312" w:cs="仿宋_GB2312" w:hint="eastAsia"/>
          <w:sz w:val="28"/>
          <w:szCs w:val="28"/>
        </w:rPr>
        <w:t>威地区</w:t>
      </w:r>
      <w:proofErr w:type="gramEnd"/>
      <w:r w:rsidRPr="00CF04C9">
        <w:rPr>
          <w:rFonts w:ascii="仿宋_GB2312" w:eastAsia="仿宋_GB2312" w:hAnsi="仿宋_GB2312" w:cs="仿宋_GB2312" w:hint="eastAsia"/>
          <w:sz w:val="28"/>
          <w:szCs w:val="28"/>
        </w:rPr>
        <w:t>省属大型医疗机构的空白。</w:t>
      </w:r>
    </w:p>
    <w:p w:rsidR="00B60712" w:rsidRDefault="00CF04C9" w:rsidP="00A35BC5">
      <w:pPr>
        <w:snapToGrid w:val="0"/>
        <w:spacing w:line="360" w:lineRule="auto"/>
        <w:rPr>
          <w:rFonts w:ascii="黑体" w:eastAsia="黑体" w:hAnsi="宋体" w:cs="黑体"/>
          <w:color w:val="000000"/>
          <w:sz w:val="28"/>
          <w:szCs w:val="28"/>
        </w:rPr>
      </w:pPr>
      <w:r>
        <w:rPr>
          <w:rFonts w:ascii="黑体" w:eastAsia="黑体" w:hAnsi="宋体" w:cs="黑体" w:hint="eastAsia"/>
          <w:color w:val="000000"/>
          <w:sz w:val="28"/>
          <w:szCs w:val="28"/>
        </w:rPr>
        <w:t>二</w:t>
      </w:r>
      <w:r w:rsidR="00D547BA">
        <w:rPr>
          <w:rFonts w:ascii="黑体" w:eastAsia="黑体" w:hAnsi="宋体" w:cs="黑体" w:hint="eastAsia"/>
          <w:color w:val="000000"/>
          <w:sz w:val="28"/>
          <w:szCs w:val="28"/>
        </w:rPr>
        <w:t>、康复工程研究院</w:t>
      </w:r>
      <w:r w:rsidR="00D547BA">
        <w:rPr>
          <w:rFonts w:ascii="黑体" w:eastAsia="黑体" w:hAnsi="宋体" w:cs="黑体"/>
          <w:color w:val="000000"/>
          <w:sz w:val="28"/>
          <w:szCs w:val="28"/>
        </w:rPr>
        <w:t>简介</w:t>
      </w:r>
    </w:p>
    <w:p w:rsidR="00B60712" w:rsidRDefault="00D547BA" w:rsidP="00A35BC5">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康复工程研究院是滨州医学院以</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工结合为新发展方向，发力新医科，对标山东省新旧动能转换重大工程发展布局要求和烟台市发展健康产业的总体要求，更好地实现人才培养、科学研究、社会服务有机结合，更好地服务于烟台</w:t>
      </w:r>
      <w:proofErr w:type="gramStart"/>
      <w:r>
        <w:rPr>
          <w:rFonts w:ascii="仿宋_GB2312" w:eastAsia="仿宋_GB2312" w:hAnsi="仿宋_GB2312" w:cs="仿宋_GB2312" w:hint="eastAsia"/>
          <w:sz w:val="28"/>
          <w:szCs w:val="28"/>
        </w:rPr>
        <w:t>市区域</w:t>
      </w:r>
      <w:proofErr w:type="gramEnd"/>
      <w:r>
        <w:rPr>
          <w:rFonts w:ascii="仿宋_GB2312" w:eastAsia="仿宋_GB2312" w:hAnsi="仿宋_GB2312" w:cs="仿宋_GB2312" w:hint="eastAsia"/>
          <w:sz w:val="28"/>
          <w:szCs w:val="28"/>
        </w:rPr>
        <w:t>经济社会发展的新举措。</w:t>
      </w:r>
    </w:p>
    <w:p w:rsidR="00B60712" w:rsidRDefault="00D547BA" w:rsidP="00A35BC5">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研究院以滨州医学院临床医学学科、康复医学学科为依托，充分整合兄弟院校工科力量，推动康复工程临床研究、材料研究、转化应用研究、3D打印辅具研究，建设协同创新平台，推动</w:t>
      </w:r>
      <w:proofErr w:type="gramStart"/>
      <w:r>
        <w:rPr>
          <w:rFonts w:ascii="仿宋_GB2312" w:eastAsia="仿宋_GB2312" w:hAnsi="仿宋_GB2312" w:cs="仿宋_GB2312" w:hint="eastAsia"/>
          <w:sz w:val="28"/>
          <w:szCs w:val="28"/>
        </w:rPr>
        <w:t>医养健康</w:t>
      </w:r>
      <w:proofErr w:type="gramEnd"/>
      <w:r>
        <w:rPr>
          <w:rFonts w:ascii="仿宋_GB2312" w:eastAsia="仿宋_GB2312" w:hAnsi="仿宋_GB2312" w:cs="仿宋_GB2312" w:hint="eastAsia"/>
          <w:sz w:val="28"/>
          <w:szCs w:val="28"/>
        </w:rPr>
        <w:t>产业和康复产业结构升级和区域经济社会发展。</w:t>
      </w:r>
    </w:p>
    <w:p w:rsidR="00B60712" w:rsidRDefault="00D547BA" w:rsidP="00A35BC5">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研究院聘任新西兰工程院谢胜泉院士为院长。谢胜泉教授是世界百强名校英国利兹大学终身教授，机器人与自动化首席教授。IEEE/ASME机电一体化与嵌入式系统应用（MESA）国际会议组委会主席、IEEE/ASME先进智能机电一体化（AIM）国际会议组委会主席、顶级学术期刊IEEE/ASME Transactions on Mechatronics副主编、Mechatronics副主编、IJBBR、IJMMS、IJAMS、IJMIM等国际期刊的主编或副主编。谢胜泉院士在智能科学与信息、生物、机械学科的交</w:t>
      </w:r>
      <w:r>
        <w:rPr>
          <w:rFonts w:ascii="仿宋_GB2312" w:eastAsia="仿宋_GB2312" w:hAnsi="仿宋_GB2312" w:cs="仿宋_GB2312" w:hint="eastAsia"/>
          <w:sz w:val="28"/>
          <w:szCs w:val="28"/>
        </w:rPr>
        <w:lastRenderedPageBreak/>
        <w:t>叉前沿领域，特别是医疗康复机器人、生物信息处理、智能控制、智能人机交互等领域取得了一系列杰出成果。他开辟了医疗康复机器人的人机交互新领域，首次提出了断裂骨骼的分析方法，发展了可穿戴智能康复机器人的设计和控制理论，形成了一系列具有重大社会意义和学术价值的理论成果和技术发明。获得数十项专业奖励，包括新西兰高科技进步奖、新西兰科学家奖、新西兰杰出研究奖、新西兰皇家科学院国际合作奖等。历任加拿大自然科学基金、荷兰科学发展基金、韩国科学技术基金和中国自然科学基金的特邀评审专家等职。</w:t>
      </w:r>
    </w:p>
    <w:p w:rsidR="00B60712" w:rsidRDefault="00D547BA" w:rsidP="00A35BC5">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作为世界知名的顶尖医疗康复机器人领域科学家，谢胜泉院士对康复工程研究院的建设给出了详细的建设计划，绘制了一幅研究院人才引进、科学研究、成果转化、产业落地的宏伟蓝图。按照规划，康复工程研究院将在可穿戴设备、人工智能、康复评估及个性化以及多学科融合平台等方面建设成为世界领先的创新中心。</w:t>
      </w:r>
    </w:p>
    <w:p w:rsidR="00B60712" w:rsidRDefault="00CF04C9" w:rsidP="00A35BC5">
      <w:pPr>
        <w:pStyle w:val="a3"/>
        <w:widowControl/>
        <w:snapToGrid w:val="0"/>
        <w:spacing w:beforeAutospacing="0" w:afterAutospacing="0" w:line="360" w:lineRule="auto"/>
        <w:rPr>
          <w:rFonts w:ascii="宋体" w:eastAsia="宋体" w:hAnsi="宋体" w:cs="宋体"/>
          <w:color w:val="000000"/>
          <w:sz w:val="24"/>
          <w:szCs w:val="24"/>
        </w:rPr>
      </w:pPr>
      <w:r>
        <w:rPr>
          <w:rFonts w:ascii="黑体" w:eastAsia="黑体" w:hAnsi="宋体" w:cs="黑体" w:hint="eastAsia"/>
          <w:color w:val="000000"/>
          <w:sz w:val="28"/>
          <w:szCs w:val="28"/>
        </w:rPr>
        <w:t>三</w:t>
      </w:r>
      <w:r w:rsidR="00D547BA">
        <w:rPr>
          <w:rFonts w:ascii="黑体" w:eastAsia="黑体" w:hAnsi="宋体" w:cs="黑体" w:hint="eastAsia"/>
          <w:color w:val="000000"/>
          <w:sz w:val="28"/>
          <w:szCs w:val="28"/>
        </w:rPr>
        <w:t>、招聘岗位</w:t>
      </w:r>
      <w:r w:rsidR="00D547BA">
        <w:rPr>
          <w:rFonts w:cs="微软雅黑" w:hint="eastAsia"/>
        </w:rPr>
        <w:t xml:space="preserve"> </w:t>
      </w:r>
    </w:p>
    <w:p w:rsidR="00B60712" w:rsidRDefault="00D547BA" w:rsidP="00A35BC5">
      <w:pPr>
        <w:widowControl/>
        <w:snapToGrid w:val="0"/>
        <w:spacing w:line="360" w:lineRule="auto"/>
        <w:ind w:firstLineChars="200" w:firstLine="560"/>
        <w:jc w:val="left"/>
        <w:rPr>
          <w:rFonts w:ascii="仿宋_GB2312" w:eastAsia="仿宋_GB2312" w:hAnsi="微软雅黑" w:cs="仿宋_GB2312"/>
          <w:color w:val="4C4C4C"/>
          <w:kern w:val="0"/>
          <w:sz w:val="28"/>
          <w:szCs w:val="28"/>
          <w:lang w:bidi="ar"/>
        </w:rPr>
      </w:pPr>
      <w:r>
        <w:rPr>
          <w:rFonts w:ascii="仿宋_GB2312" w:eastAsia="仿宋_GB2312" w:hAnsi="微软雅黑" w:cs="仿宋_GB2312" w:hint="eastAsia"/>
          <w:color w:val="000000"/>
          <w:kern w:val="0"/>
          <w:sz w:val="28"/>
          <w:szCs w:val="28"/>
          <w:lang w:bidi="ar"/>
        </w:rPr>
        <w:t>招聘岗位：生物医学工程</w:t>
      </w:r>
      <w:r w:rsidR="00506AC0">
        <w:rPr>
          <w:rFonts w:ascii="仿宋_GB2312" w:eastAsia="仿宋_GB2312" w:hAnsi="微软雅黑" w:cs="仿宋_GB2312" w:hint="eastAsia"/>
          <w:color w:val="000000"/>
          <w:kern w:val="0"/>
          <w:sz w:val="28"/>
          <w:szCs w:val="28"/>
          <w:lang w:bidi="ar"/>
        </w:rPr>
        <w:t>、</w:t>
      </w:r>
      <w:r>
        <w:rPr>
          <w:rFonts w:ascii="仿宋_GB2312" w:eastAsia="仿宋_GB2312" w:hAnsi="微软雅黑" w:cs="仿宋_GB2312" w:hint="eastAsia"/>
          <w:color w:val="000000"/>
          <w:kern w:val="0"/>
          <w:sz w:val="28"/>
          <w:szCs w:val="28"/>
          <w:lang w:bidi="ar"/>
        </w:rPr>
        <w:t>医学工程，机器人，机电一体化，软件工程，机械工程，工业设计工程，虚拟现实，脑科学，计算机，</w:t>
      </w:r>
      <w:proofErr w:type="gramStart"/>
      <w:r>
        <w:rPr>
          <w:rFonts w:ascii="仿宋_GB2312" w:eastAsia="仿宋_GB2312" w:hAnsi="微软雅黑" w:cs="仿宋_GB2312" w:hint="eastAsia"/>
          <w:color w:val="000000"/>
          <w:kern w:val="0"/>
          <w:sz w:val="28"/>
          <w:szCs w:val="28"/>
          <w:lang w:bidi="ar"/>
        </w:rPr>
        <w:t>医疗大</w:t>
      </w:r>
      <w:proofErr w:type="gramEnd"/>
      <w:r>
        <w:rPr>
          <w:rFonts w:ascii="仿宋_GB2312" w:eastAsia="仿宋_GB2312" w:hAnsi="微软雅黑" w:cs="仿宋_GB2312" w:hint="eastAsia"/>
          <w:color w:val="000000"/>
          <w:kern w:val="0"/>
          <w:sz w:val="28"/>
          <w:szCs w:val="28"/>
          <w:lang w:bidi="ar"/>
        </w:rPr>
        <w:t>数据，可穿戴设备，先进传感器及驱动器，人体生物力学，神经科学</w:t>
      </w:r>
      <w:r w:rsidR="008E0824">
        <w:rPr>
          <w:rFonts w:ascii="仿宋_GB2312" w:eastAsia="仿宋_GB2312" w:hAnsi="微软雅黑" w:cs="仿宋_GB2312" w:hint="eastAsia"/>
          <w:color w:val="000000"/>
          <w:kern w:val="0"/>
          <w:sz w:val="28"/>
          <w:szCs w:val="28"/>
          <w:lang w:bidi="ar"/>
        </w:rPr>
        <w:t>，</w:t>
      </w:r>
      <w:r w:rsidR="008E0824" w:rsidRPr="008E0824">
        <w:rPr>
          <w:rFonts w:ascii="仿宋_GB2312" w:eastAsia="仿宋_GB2312" w:hAnsi="微软雅黑" w:cs="仿宋_GB2312" w:hint="eastAsia"/>
          <w:color w:val="000000"/>
          <w:kern w:val="0"/>
          <w:sz w:val="28"/>
          <w:szCs w:val="28"/>
          <w:lang w:bidi="ar"/>
        </w:rPr>
        <w:t>康复工程，医疗技术及设备及相关专业</w:t>
      </w:r>
      <w:r>
        <w:rPr>
          <w:rFonts w:ascii="仿宋_GB2312" w:eastAsia="仿宋_GB2312" w:hAnsi="微软雅黑" w:cs="仿宋_GB2312" w:hint="eastAsia"/>
          <w:color w:val="000000"/>
          <w:kern w:val="0"/>
          <w:sz w:val="28"/>
          <w:szCs w:val="28"/>
          <w:lang w:bidi="ar"/>
        </w:rPr>
        <w:t>等</w:t>
      </w:r>
      <w:r w:rsidR="00506AC0">
        <w:rPr>
          <w:rFonts w:ascii="仿宋_GB2312" w:eastAsia="仿宋_GB2312" w:hAnsi="微软雅黑" w:cs="仿宋_GB2312" w:hint="eastAsia"/>
          <w:color w:val="000000"/>
          <w:kern w:val="0"/>
          <w:sz w:val="28"/>
          <w:szCs w:val="28"/>
          <w:lang w:bidi="ar"/>
        </w:rPr>
        <w:t>学科专业优秀博士，海外知名高校、双一流、985、211高校优先，数量不限。</w:t>
      </w:r>
    </w:p>
    <w:p w:rsidR="00B60712" w:rsidRDefault="00CF04C9" w:rsidP="00A35BC5">
      <w:pPr>
        <w:pStyle w:val="a3"/>
        <w:widowControl/>
        <w:snapToGrid w:val="0"/>
        <w:spacing w:beforeAutospacing="0" w:afterAutospacing="0" w:line="360" w:lineRule="auto"/>
        <w:rPr>
          <w:rFonts w:ascii="宋体" w:eastAsia="宋体" w:hAnsi="宋体" w:cs="宋体"/>
          <w:color w:val="000000"/>
          <w:sz w:val="24"/>
          <w:szCs w:val="24"/>
        </w:rPr>
      </w:pPr>
      <w:r>
        <w:rPr>
          <w:rFonts w:ascii="黑体" w:eastAsia="黑体" w:hAnsi="宋体" w:cs="黑体"/>
          <w:color w:val="000000"/>
          <w:sz w:val="28"/>
          <w:szCs w:val="28"/>
        </w:rPr>
        <w:t>四</w:t>
      </w:r>
      <w:r w:rsidR="00D547BA">
        <w:rPr>
          <w:rFonts w:ascii="黑体" w:eastAsia="黑体" w:hAnsi="宋体" w:cs="黑体"/>
          <w:color w:val="000000"/>
          <w:sz w:val="28"/>
          <w:szCs w:val="28"/>
        </w:rPr>
        <w:t>、招聘条件</w:t>
      </w:r>
      <w:r w:rsidR="00D547BA">
        <w:rPr>
          <w:rFonts w:cs="微软雅黑" w:hint="eastAsia"/>
        </w:rPr>
        <w:t xml:space="preserve"> </w:t>
      </w:r>
    </w:p>
    <w:p w:rsidR="00B60712" w:rsidRDefault="00D547BA" w:rsidP="00A35BC5">
      <w:pPr>
        <w:widowControl/>
        <w:shd w:val="clear" w:color="auto" w:fill="FFFFFF"/>
        <w:snapToGrid w:val="0"/>
        <w:spacing w:line="360" w:lineRule="auto"/>
        <w:ind w:firstLineChars="200" w:firstLine="560"/>
        <w:jc w:val="left"/>
      </w:pPr>
      <w:r>
        <w:rPr>
          <w:rFonts w:ascii="仿宋_GB2312" w:eastAsia="仿宋_GB2312" w:hAnsi="微软雅黑" w:cs="仿宋_GB2312"/>
          <w:color w:val="000000"/>
          <w:kern w:val="0"/>
          <w:sz w:val="28"/>
          <w:szCs w:val="28"/>
          <w:shd w:val="clear" w:color="auto" w:fill="FFFFFF"/>
          <w:lang w:bidi="ar"/>
        </w:rPr>
        <w:t xml:space="preserve">（一）基本条件 </w:t>
      </w:r>
    </w:p>
    <w:p w:rsidR="00B60712" w:rsidRDefault="00D547BA" w:rsidP="00A35BC5">
      <w:pPr>
        <w:widowControl/>
        <w:shd w:val="clear" w:color="auto" w:fill="FFFFFF"/>
        <w:snapToGrid w:val="0"/>
        <w:spacing w:line="360" w:lineRule="auto"/>
        <w:ind w:firstLineChars="200" w:firstLine="560"/>
        <w:jc w:val="left"/>
      </w:pPr>
      <w:r>
        <w:rPr>
          <w:rFonts w:ascii="仿宋_GB2312" w:eastAsia="仿宋_GB2312" w:hAnsi="微软雅黑" w:cs="仿宋_GB2312" w:hint="eastAsia"/>
          <w:color w:val="000000"/>
          <w:kern w:val="0"/>
          <w:sz w:val="28"/>
          <w:szCs w:val="28"/>
          <w:shd w:val="clear" w:color="auto" w:fill="FFFFFF"/>
          <w:lang w:bidi="ar"/>
        </w:rPr>
        <w:t xml:space="preserve">1.具有中华人民共和国国籍； </w:t>
      </w:r>
    </w:p>
    <w:p w:rsidR="00B60712" w:rsidRDefault="00D547BA" w:rsidP="00A35BC5">
      <w:pPr>
        <w:widowControl/>
        <w:shd w:val="clear" w:color="auto" w:fill="FFFFFF"/>
        <w:snapToGrid w:val="0"/>
        <w:spacing w:line="360" w:lineRule="auto"/>
        <w:ind w:firstLineChars="200" w:firstLine="560"/>
        <w:jc w:val="left"/>
      </w:pPr>
      <w:r>
        <w:rPr>
          <w:rFonts w:ascii="仿宋_GB2312" w:eastAsia="仿宋_GB2312" w:hAnsi="微软雅黑" w:cs="仿宋_GB2312" w:hint="eastAsia"/>
          <w:color w:val="000000"/>
          <w:kern w:val="0"/>
          <w:sz w:val="28"/>
          <w:szCs w:val="28"/>
          <w:shd w:val="clear" w:color="auto" w:fill="FFFFFF"/>
          <w:lang w:bidi="ar"/>
        </w:rPr>
        <w:t xml:space="preserve">2.遵守宪法和法律； </w:t>
      </w:r>
    </w:p>
    <w:p w:rsidR="00B60712" w:rsidRDefault="00D547BA" w:rsidP="00A35BC5">
      <w:pPr>
        <w:widowControl/>
        <w:shd w:val="clear" w:color="auto" w:fill="FFFFFF"/>
        <w:snapToGrid w:val="0"/>
        <w:spacing w:line="360" w:lineRule="auto"/>
        <w:ind w:firstLineChars="200" w:firstLine="560"/>
        <w:jc w:val="left"/>
      </w:pPr>
      <w:r>
        <w:rPr>
          <w:rFonts w:ascii="仿宋_GB2312" w:eastAsia="仿宋_GB2312" w:hAnsi="微软雅黑" w:cs="仿宋_GB2312" w:hint="eastAsia"/>
          <w:color w:val="000000"/>
          <w:kern w:val="0"/>
          <w:sz w:val="28"/>
          <w:szCs w:val="28"/>
          <w:shd w:val="clear" w:color="auto" w:fill="FFFFFF"/>
          <w:lang w:bidi="ar"/>
        </w:rPr>
        <w:t xml:space="preserve">3.身体健康； </w:t>
      </w:r>
    </w:p>
    <w:p w:rsidR="00B60712" w:rsidRDefault="00D547BA" w:rsidP="00A35BC5">
      <w:pPr>
        <w:widowControl/>
        <w:shd w:val="clear" w:color="auto" w:fill="FFFFFF"/>
        <w:snapToGrid w:val="0"/>
        <w:spacing w:line="360" w:lineRule="auto"/>
        <w:ind w:firstLineChars="200" w:firstLine="560"/>
        <w:jc w:val="left"/>
      </w:pPr>
      <w:r>
        <w:rPr>
          <w:rFonts w:ascii="仿宋_GB2312" w:eastAsia="仿宋_GB2312" w:hAnsi="微软雅黑" w:cs="仿宋_GB2312" w:hint="eastAsia"/>
          <w:color w:val="000000"/>
          <w:kern w:val="0"/>
          <w:sz w:val="28"/>
          <w:szCs w:val="28"/>
          <w:shd w:val="clear" w:color="auto" w:fill="FFFFFF"/>
          <w:lang w:bidi="ar"/>
        </w:rPr>
        <w:t xml:space="preserve">4.符合山东省事业单位公开招聘工作人员的其他相关条件。 </w:t>
      </w:r>
    </w:p>
    <w:p w:rsidR="00B60712" w:rsidRDefault="00D547BA" w:rsidP="00A35BC5">
      <w:pPr>
        <w:widowControl/>
        <w:shd w:val="clear" w:color="auto" w:fill="FFFFFF"/>
        <w:snapToGrid w:val="0"/>
        <w:spacing w:line="360" w:lineRule="auto"/>
        <w:ind w:firstLineChars="200" w:firstLine="560"/>
        <w:jc w:val="left"/>
      </w:pPr>
      <w:r>
        <w:rPr>
          <w:rFonts w:ascii="仿宋_GB2312" w:eastAsia="仿宋_GB2312" w:hAnsi="微软雅黑" w:cs="仿宋_GB2312" w:hint="eastAsia"/>
          <w:color w:val="000000"/>
          <w:kern w:val="0"/>
          <w:sz w:val="28"/>
          <w:szCs w:val="28"/>
          <w:shd w:val="clear" w:color="auto" w:fill="FFFFFF"/>
          <w:lang w:bidi="ar"/>
        </w:rPr>
        <w:lastRenderedPageBreak/>
        <w:t xml:space="preserve">（二）曾受过刑事处罚和曾被开除公职的人员，在读全日制普通高校非应届毕业生、现役军人，以及法律规定不得聘用的其他情形的人员不得应聘。应聘人员不能报考与本人有应回避亲属关系的岗位。 </w:t>
      </w:r>
    </w:p>
    <w:p w:rsidR="00B60712" w:rsidRDefault="00CF04C9" w:rsidP="00A35BC5">
      <w:pPr>
        <w:pStyle w:val="a3"/>
        <w:widowControl/>
        <w:snapToGrid w:val="0"/>
        <w:spacing w:beforeAutospacing="0" w:afterAutospacing="0" w:line="360" w:lineRule="auto"/>
        <w:rPr>
          <w:rFonts w:ascii="宋体" w:eastAsia="宋体" w:hAnsi="宋体" w:cs="宋体"/>
          <w:color w:val="000000"/>
          <w:sz w:val="24"/>
          <w:szCs w:val="24"/>
        </w:rPr>
      </w:pPr>
      <w:r>
        <w:rPr>
          <w:rFonts w:ascii="黑体" w:eastAsia="黑体" w:hAnsi="宋体" w:cs="黑体" w:hint="eastAsia"/>
          <w:color w:val="000000"/>
          <w:sz w:val="28"/>
          <w:szCs w:val="28"/>
        </w:rPr>
        <w:t>五</w:t>
      </w:r>
      <w:r w:rsidR="00D547BA">
        <w:rPr>
          <w:rFonts w:ascii="黑体" w:eastAsia="黑体" w:hAnsi="宋体" w:cs="黑体" w:hint="eastAsia"/>
          <w:color w:val="000000"/>
          <w:sz w:val="28"/>
          <w:szCs w:val="28"/>
        </w:rPr>
        <w:t>、人才类别及具体条件</w:t>
      </w:r>
      <w:r w:rsidR="00D547BA">
        <w:rPr>
          <w:rFonts w:cs="微软雅黑" w:hint="eastAsia"/>
        </w:rPr>
        <w:t xml:space="preserve"> </w:t>
      </w:r>
    </w:p>
    <w:p w:rsidR="00B60712" w:rsidRDefault="00D547BA" w:rsidP="00A35BC5">
      <w:pPr>
        <w:widowControl/>
        <w:snapToGrid w:val="0"/>
        <w:spacing w:line="360" w:lineRule="auto"/>
        <w:ind w:firstLine="480"/>
        <w:jc w:val="left"/>
      </w:pPr>
      <w:r>
        <w:rPr>
          <w:rFonts w:ascii="楷体_GB2312" w:eastAsia="楷体_GB2312" w:hAnsi="微软雅黑" w:cs="楷体_GB2312"/>
          <w:color w:val="000000"/>
          <w:kern w:val="0"/>
          <w:sz w:val="28"/>
          <w:szCs w:val="28"/>
          <w:lang w:bidi="ar"/>
        </w:rPr>
        <w:t xml:space="preserve">（一）第一层次人才 </w:t>
      </w:r>
    </w:p>
    <w:p w:rsidR="00B60712" w:rsidRDefault="00D547BA" w:rsidP="00A35BC5">
      <w:pPr>
        <w:widowControl/>
        <w:snapToGrid w:val="0"/>
        <w:spacing w:line="360" w:lineRule="auto"/>
        <w:ind w:firstLineChars="200" w:firstLine="560"/>
        <w:jc w:val="left"/>
      </w:pPr>
      <w:r>
        <w:rPr>
          <w:rFonts w:ascii="仿宋_GB2312" w:eastAsia="仿宋_GB2312" w:hAnsi="微软雅黑" w:cs="仿宋_GB2312" w:hint="eastAsia"/>
          <w:color w:val="000000"/>
          <w:kern w:val="0"/>
          <w:sz w:val="28"/>
          <w:szCs w:val="28"/>
          <w:lang w:bidi="ar"/>
        </w:rPr>
        <w:t xml:space="preserve">1. 中国科学院院士、中国工程院院士、中国社会科学院学部委员； </w:t>
      </w:r>
    </w:p>
    <w:p w:rsidR="00B60712" w:rsidRDefault="00D547BA" w:rsidP="00A35BC5">
      <w:pPr>
        <w:widowControl/>
        <w:snapToGrid w:val="0"/>
        <w:spacing w:line="360" w:lineRule="auto"/>
        <w:ind w:firstLineChars="200" w:firstLine="560"/>
        <w:jc w:val="left"/>
      </w:pPr>
      <w:r>
        <w:rPr>
          <w:rFonts w:ascii="仿宋_GB2312" w:eastAsia="仿宋_GB2312" w:hAnsi="微软雅黑" w:cs="仿宋_GB2312" w:hint="eastAsia"/>
          <w:color w:val="000000"/>
          <w:kern w:val="0"/>
          <w:sz w:val="28"/>
          <w:szCs w:val="28"/>
          <w:lang w:bidi="ar"/>
        </w:rPr>
        <w:t xml:space="preserve">2. “国家特支计划”杰出人才； </w:t>
      </w:r>
    </w:p>
    <w:p w:rsidR="00B60712" w:rsidRDefault="00D547BA" w:rsidP="00A35BC5">
      <w:pPr>
        <w:widowControl/>
        <w:shd w:val="clear" w:color="auto" w:fill="FFFFFF"/>
        <w:snapToGrid w:val="0"/>
        <w:spacing w:line="360" w:lineRule="auto"/>
        <w:ind w:firstLineChars="200" w:firstLine="560"/>
        <w:jc w:val="left"/>
      </w:pPr>
      <w:r>
        <w:rPr>
          <w:rFonts w:ascii="仿宋_GB2312" w:eastAsia="仿宋_GB2312" w:hAnsi="微软雅黑" w:cs="仿宋_GB2312" w:hint="eastAsia"/>
          <w:color w:val="000000"/>
          <w:kern w:val="0"/>
          <w:sz w:val="28"/>
          <w:szCs w:val="28"/>
          <w:shd w:val="clear" w:color="auto" w:fill="FFFFFF"/>
          <w:lang w:bidi="ar"/>
        </w:rPr>
        <w:t xml:space="preserve">3. 海外著名学术机构的院士。 </w:t>
      </w:r>
    </w:p>
    <w:p w:rsidR="00B60712" w:rsidRDefault="00D547BA" w:rsidP="00A35BC5">
      <w:pPr>
        <w:widowControl/>
        <w:snapToGrid w:val="0"/>
        <w:spacing w:line="360" w:lineRule="auto"/>
        <w:ind w:firstLine="480"/>
        <w:jc w:val="left"/>
      </w:pPr>
      <w:r>
        <w:rPr>
          <w:rFonts w:ascii="楷体_GB2312" w:eastAsia="楷体_GB2312" w:hAnsi="微软雅黑" w:cs="楷体_GB2312" w:hint="eastAsia"/>
          <w:color w:val="000000"/>
          <w:kern w:val="0"/>
          <w:sz w:val="28"/>
          <w:szCs w:val="28"/>
          <w:lang w:bidi="ar"/>
        </w:rPr>
        <w:t xml:space="preserve">（二）第二层次人才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年龄一般不超过55周岁，具备下列条件之一：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1. 中国科学院院士、中国工程院院士有效候选人；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2. 教育部“长江学者奖励计划”创新团队学术带头人或特聘教授；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3. “千人计划”长期项目特聘（创新类）专家或“国家特支计划”领军人才；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4. 国家自然科学基金杰出青年基金获得者；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5. 山东省“泰山学者攀登计划专家”；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6. 原国家“973”项目首席科学家或相当水平的专家；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7. 原国家重点实验室或相当水平的科研平台的学术带头人；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8. 其他与上述人才水平相当者。 </w:t>
      </w:r>
    </w:p>
    <w:p w:rsidR="00B60712" w:rsidRDefault="00D547BA" w:rsidP="00A35BC5">
      <w:pPr>
        <w:widowControl/>
        <w:snapToGrid w:val="0"/>
        <w:spacing w:line="360" w:lineRule="auto"/>
        <w:ind w:firstLine="480"/>
        <w:jc w:val="left"/>
      </w:pPr>
      <w:r>
        <w:rPr>
          <w:rFonts w:ascii="楷体_GB2312" w:eastAsia="楷体_GB2312" w:hAnsi="微软雅黑" w:cs="楷体_GB2312" w:hint="eastAsia"/>
          <w:color w:val="000000"/>
          <w:kern w:val="0"/>
          <w:sz w:val="28"/>
          <w:szCs w:val="28"/>
          <w:lang w:bidi="ar"/>
        </w:rPr>
        <w:t xml:space="preserve">（三）第三层次人才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年龄一般不超过50周岁，具备下列条件之一：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lastRenderedPageBreak/>
        <w:t xml:space="preserve">1. 原973计划或国家重点研发计划“青年科学家专题”项目首席科学家或相当水平的科研平台的学术带头人、中国青年科技奖获得者或国家自然科学基金优秀青年基金获得者；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2. 国家“青年千人计划”（创新类）人选、“国家特支计划”青年拔尖人才、“青年长江学者”人选；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3. 国家级有突出贡献中青年专家、“百千万人才”国家级人选或“新世纪百千万人才工程”国家级人选；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4. 国家级教学名师；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5. 中国科学院“百人计划”入选者；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6. 山东省“泰山学者特聘专家”；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7. 国家重点研发计划主持人；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8. 国家自然科学奖、技术发明奖、科技进步奖前三名，或近五年以</w:t>
      </w:r>
      <w:proofErr w:type="gramStart"/>
      <w:r>
        <w:rPr>
          <w:rFonts w:ascii="仿宋_GB2312" w:eastAsia="仿宋_GB2312" w:hAnsi="微软雅黑" w:cs="仿宋_GB2312" w:hint="eastAsia"/>
          <w:color w:val="000000"/>
          <w:kern w:val="0"/>
          <w:sz w:val="28"/>
          <w:szCs w:val="28"/>
          <w:lang w:bidi="ar"/>
        </w:rPr>
        <w:t>唯一第一</w:t>
      </w:r>
      <w:proofErr w:type="gramEnd"/>
      <w:r>
        <w:rPr>
          <w:rFonts w:ascii="仿宋_GB2312" w:eastAsia="仿宋_GB2312" w:hAnsi="微软雅黑" w:cs="仿宋_GB2312" w:hint="eastAsia"/>
          <w:color w:val="000000"/>
          <w:kern w:val="0"/>
          <w:sz w:val="28"/>
          <w:szCs w:val="28"/>
          <w:lang w:bidi="ar"/>
        </w:rPr>
        <w:t xml:space="preserve">作者或唯一通讯作者（或共同第一作者第一位，共同通讯作者最后一位）发表Nature、 Science、Cell（或其子刊IF≥20.0）等国际顶级期刊2篇及以上。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9. 其他与上述人才水平相当者。 </w:t>
      </w:r>
    </w:p>
    <w:p w:rsidR="00B60712" w:rsidRDefault="00D547BA" w:rsidP="00A35BC5">
      <w:pPr>
        <w:widowControl/>
        <w:snapToGrid w:val="0"/>
        <w:spacing w:line="360" w:lineRule="auto"/>
        <w:ind w:firstLine="480"/>
        <w:jc w:val="left"/>
      </w:pPr>
      <w:r>
        <w:rPr>
          <w:rFonts w:ascii="楷体_GB2312" w:eastAsia="楷体_GB2312" w:hAnsi="微软雅黑" w:cs="楷体_GB2312" w:hint="eastAsia"/>
          <w:color w:val="000000"/>
          <w:kern w:val="0"/>
          <w:sz w:val="28"/>
          <w:szCs w:val="28"/>
          <w:lang w:bidi="ar"/>
        </w:rPr>
        <w:t xml:space="preserve">（四）第四层次人才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年龄一般不超过45周岁，具备下列条件之一：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1. 山东省“泰山学者青年专家计划”入选者、省部级有突出贡献的中青年专家或山东省杰出青年基金获得者；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2. 国家自然科学奖、技术发明奖、科技</w:t>
      </w:r>
      <w:proofErr w:type="gramStart"/>
      <w:r>
        <w:rPr>
          <w:rFonts w:ascii="仿宋_GB2312" w:eastAsia="仿宋_GB2312" w:hAnsi="微软雅黑" w:cs="仿宋_GB2312" w:hint="eastAsia"/>
          <w:color w:val="000000"/>
          <w:kern w:val="0"/>
          <w:sz w:val="28"/>
          <w:szCs w:val="28"/>
          <w:lang w:bidi="ar"/>
        </w:rPr>
        <w:t>进步奖前七名</w:t>
      </w:r>
      <w:proofErr w:type="gramEnd"/>
      <w:r>
        <w:rPr>
          <w:rFonts w:ascii="仿宋_GB2312" w:eastAsia="仿宋_GB2312" w:hAnsi="微软雅黑" w:cs="仿宋_GB2312" w:hint="eastAsia"/>
          <w:color w:val="000000"/>
          <w:kern w:val="0"/>
          <w:sz w:val="28"/>
          <w:szCs w:val="28"/>
          <w:lang w:bidi="ar"/>
        </w:rPr>
        <w:t xml:space="preserve">，或省部级科学技术奖或哲学社会科学优秀成果奖一等奖前二名、二等奖首位，以第一完成人获国际发明专利或已实际应用的国家发明专利三项并产生重大效益，同时主持国家自然科学基金面上项目。 </w:t>
      </w:r>
    </w:p>
    <w:p w:rsidR="00B60712" w:rsidRDefault="00D547BA" w:rsidP="00A35BC5">
      <w:pPr>
        <w:widowControl/>
        <w:snapToGrid w:val="0"/>
        <w:spacing w:line="360" w:lineRule="auto"/>
        <w:ind w:firstLineChars="200" w:firstLine="560"/>
        <w:jc w:val="left"/>
      </w:pPr>
      <w:r>
        <w:rPr>
          <w:rFonts w:ascii="仿宋_GB2312" w:eastAsia="仿宋_GB2312" w:hAnsi="微软雅黑" w:cs="仿宋_GB2312" w:hint="eastAsia"/>
          <w:color w:val="000000"/>
          <w:kern w:val="0"/>
          <w:sz w:val="28"/>
          <w:szCs w:val="28"/>
          <w:lang w:bidi="ar"/>
        </w:rPr>
        <w:lastRenderedPageBreak/>
        <w:t>3. 近五年以</w:t>
      </w:r>
      <w:proofErr w:type="gramStart"/>
      <w:r>
        <w:rPr>
          <w:rFonts w:ascii="仿宋_GB2312" w:eastAsia="仿宋_GB2312" w:hAnsi="微软雅黑" w:cs="仿宋_GB2312" w:hint="eastAsia"/>
          <w:color w:val="000000"/>
          <w:kern w:val="0"/>
          <w:sz w:val="28"/>
          <w:szCs w:val="28"/>
          <w:lang w:bidi="ar"/>
        </w:rPr>
        <w:t>唯一第一</w:t>
      </w:r>
      <w:proofErr w:type="gramEnd"/>
      <w:r>
        <w:rPr>
          <w:rFonts w:ascii="仿宋_GB2312" w:eastAsia="仿宋_GB2312" w:hAnsi="微软雅黑" w:cs="仿宋_GB2312" w:hint="eastAsia"/>
          <w:color w:val="000000"/>
          <w:kern w:val="0"/>
          <w:sz w:val="28"/>
          <w:szCs w:val="28"/>
          <w:lang w:bidi="ar"/>
        </w:rPr>
        <w:t>作者或唯一通讯作者（或共同第一作者第一位，共同通讯作者最后一位，其他位次影响因子按照50%计算）发表学术论文：</w:t>
      </w:r>
      <w:r w:rsidR="00535436" w:rsidDel="00535436">
        <w:rPr>
          <w:rFonts w:ascii="仿宋_GB2312" w:eastAsia="仿宋_GB2312" w:hAnsi="微软雅黑" w:cs="仿宋_GB2312" w:hint="eastAsia"/>
          <w:color w:val="000000"/>
          <w:kern w:val="0"/>
          <w:sz w:val="28"/>
          <w:szCs w:val="28"/>
          <w:lang w:bidi="ar"/>
        </w:rPr>
        <w:t xml:space="preserve"> </w:t>
      </w:r>
      <w:r>
        <w:rPr>
          <w:rFonts w:ascii="仿宋_GB2312" w:eastAsia="仿宋_GB2312" w:hAnsi="微软雅黑" w:cs="仿宋_GB2312" w:hint="eastAsia"/>
          <w:color w:val="000000"/>
          <w:kern w:val="0"/>
          <w:sz w:val="28"/>
          <w:szCs w:val="28"/>
          <w:lang w:bidi="ar"/>
        </w:rPr>
        <w:t xml:space="preserve">SCI论文的IF之和达到25（其中至少一篇IF≥8.0）,或本专业SCI一区论文3篇以上，或二区及以上学术论文6篇以上; 或曾发表过的论文在近五年SCI他引次数之和达到150。 </w:t>
      </w:r>
    </w:p>
    <w:p w:rsidR="00B60712" w:rsidRDefault="00D547BA" w:rsidP="00A35BC5">
      <w:pPr>
        <w:widowControl/>
        <w:snapToGrid w:val="0"/>
        <w:spacing w:line="360" w:lineRule="auto"/>
        <w:ind w:firstLine="480"/>
        <w:jc w:val="left"/>
      </w:pPr>
      <w:r>
        <w:rPr>
          <w:rFonts w:ascii="楷体_GB2312" w:eastAsia="楷体_GB2312" w:hAnsi="微软雅黑" w:cs="楷体_GB2312" w:hint="eastAsia"/>
          <w:color w:val="000000"/>
          <w:kern w:val="0"/>
          <w:sz w:val="28"/>
          <w:szCs w:val="28"/>
          <w:lang w:bidi="ar"/>
        </w:rPr>
        <w:t xml:space="preserve">（五）第五层次人才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年龄不超过40周岁，35周岁以下优先。第五层次人才分为A、B、C、D四类。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A类博士：本科、硕士、博士中至少两个学习阶段应为国家“双一流”高校、国家级科研院所或海外著名大学。近五年以第一作者或通讯作者发表学术论文：</w:t>
      </w:r>
      <w:r w:rsidR="00535436" w:rsidDel="00535436">
        <w:rPr>
          <w:rFonts w:ascii="仿宋_GB2312" w:eastAsia="仿宋_GB2312" w:hAnsi="微软雅黑" w:cs="仿宋_GB2312" w:hint="eastAsia"/>
          <w:color w:val="000000"/>
          <w:kern w:val="0"/>
          <w:sz w:val="28"/>
          <w:szCs w:val="28"/>
          <w:lang w:bidi="ar"/>
        </w:rPr>
        <w:t xml:space="preserve"> </w:t>
      </w:r>
      <w:r>
        <w:rPr>
          <w:rFonts w:ascii="仿宋_GB2312" w:eastAsia="仿宋_GB2312" w:hAnsi="微软雅黑" w:cs="仿宋_GB2312" w:hint="eastAsia"/>
          <w:color w:val="000000"/>
          <w:kern w:val="0"/>
          <w:sz w:val="28"/>
          <w:szCs w:val="28"/>
          <w:lang w:bidi="ar"/>
        </w:rPr>
        <w:t xml:space="preserve">SCI论文的IF之和达到15（其中至少一篇IF≥5.0）；或本专业SCI一区论文2篇以上，或本专业SCI二区及以上学术论文4篇以上。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B类博士：本科、硕士、博士中至少一个学习阶段应为国家“双一流”高校、国家级科研院所或海外著名大学。近五年以第一作者或通讯作者发表学术论文：</w:t>
      </w:r>
      <w:r w:rsidR="00535436" w:rsidDel="00535436">
        <w:rPr>
          <w:rFonts w:ascii="仿宋_GB2312" w:eastAsia="仿宋_GB2312" w:hAnsi="微软雅黑" w:cs="仿宋_GB2312" w:hint="eastAsia"/>
          <w:color w:val="000000"/>
          <w:kern w:val="0"/>
          <w:sz w:val="28"/>
          <w:szCs w:val="28"/>
          <w:lang w:bidi="ar"/>
        </w:rPr>
        <w:t xml:space="preserve"> </w:t>
      </w:r>
      <w:r>
        <w:rPr>
          <w:rFonts w:ascii="仿宋_GB2312" w:eastAsia="仿宋_GB2312" w:hAnsi="微软雅黑" w:cs="仿宋_GB2312" w:hint="eastAsia"/>
          <w:color w:val="000000"/>
          <w:kern w:val="0"/>
          <w:sz w:val="28"/>
          <w:szCs w:val="28"/>
          <w:lang w:bidi="ar"/>
        </w:rPr>
        <w:t xml:space="preserve">SCI论文的IF之和≥10.0（其中至少一篇IF≥4.0）；或本专业SCI二区及以上学术论文3篇以上。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C类博士：近五年以第一作者或通讯作者发表学术论文：</w:t>
      </w:r>
      <w:r w:rsidR="00535436" w:rsidDel="00535436">
        <w:rPr>
          <w:rFonts w:ascii="仿宋_GB2312" w:eastAsia="仿宋_GB2312" w:hAnsi="微软雅黑" w:cs="仿宋_GB2312" w:hint="eastAsia"/>
          <w:color w:val="000000"/>
          <w:kern w:val="0"/>
          <w:sz w:val="28"/>
          <w:szCs w:val="28"/>
          <w:lang w:bidi="ar"/>
        </w:rPr>
        <w:t xml:space="preserve"> </w:t>
      </w:r>
      <w:r>
        <w:rPr>
          <w:rFonts w:ascii="仿宋_GB2312" w:eastAsia="仿宋_GB2312" w:hAnsi="微软雅黑" w:cs="仿宋_GB2312" w:hint="eastAsia"/>
          <w:color w:val="000000"/>
          <w:kern w:val="0"/>
          <w:sz w:val="28"/>
          <w:szCs w:val="28"/>
          <w:lang w:bidi="ar"/>
        </w:rPr>
        <w:t xml:space="preserve">SCI单篇论文IF≥5.0，或IF≥2.0的论文2篇以上，或本专业SCI二区及以上学术论文2篇以上。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D类博士：近五年以第一作者或通讯作者公开发表本专业SCI、CSCD(核心库)或北大中文核心期刊目录论文不少于2篇。优先录用有国家重点建设高校、国家级科研院所或海外著名大学学习经历的博士。 </w:t>
      </w:r>
    </w:p>
    <w:p w:rsidR="00B60712" w:rsidRDefault="00D547BA" w:rsidP="00A35BC5">
      <w:pPr>
        <w:widowControl/>
        <w:snapToGrid w:val="0"/>
        <w:spacing w:line="360" w:lineRule="auto"/>
        <w:ind w:firstLine="480"/>
        <w:jc w:val="left"/>
      </w:pPr>
      <w:r>
        <w:rPr>
          <w:rFonts w:ascii="楷体_GB2312" w:eastAsia="楷体_GB2312" w:hAnsi="微软雅黑" w:cs="楷体_GB2312" w:hint="eastAsia"/>
          <w:color w:val="000000"/>
          <w:kern w:val="0"/>
          <w:sz w:val="28"/>
          <w:szCs w:val="28"/>
          <w:lang w:bidi="ar"/>
        </w:rPr>
        <w:t xml:space="preserve">（六）人才团队 </w:t>
      </w:r>
    </w:p>
    <w:p w:rsidR="00B60712" w:rsidRDefault="00D547BA" w:rsidP="00A35BC5">
      <w:pPr>
        <w:widowControl/>
        <w:snapToGrid w:val="0"/>
        <w:spacing w:line="360" w:lineRule="auto"/>
        <w:ind w:firstLineChars="200" w:firstLine="560"/>
        <w:jc w:val="left"/>
      </w:pPr>
      <w:r>
        <w:rPr>
          <w:rFonts w:ascii="仿宋_GB2312" w:eastAsia="仿宋_GB2312" w:hAnsi="微软雅黑" w:cs="仿宋_GB2312" w:hint="eastAsia"/>
          <w:color w:val="000000"/>
          <w:kern w:val="0"/>
          <w:sz w:val="28"/>
          <w:szCs w:val="28"/>
          <w:lang w:bidi="ar"/>
        </w:rPr>
        <w:lastRenderedPageBreak/>
        <w:t xml:space="preserve">人才团队分两个层次，第一层次为达到国家级创新团队评选标准的团队，第二层次为达到省级创新团队评选标准的团队。并具备下列条件： </w:t>
      </w:r>
    </w:p>
    <w:p w:rsidR="00B60712" w:rsidRDefault="00D547BA" w:rsidP="00A35BC5">
      <w:pPr>
        <w:widowControl/>
        <w:snapToGrid w:val="0"/>
        <w:spacing w:line="360" w:lineRule="auto"/>
        <w:ind w:firstLineChars="200" w:firstLine="560"/>
        <w:jc w:val="left"/>
      </w:pPr>
      <w:r>
        <w:rPr>
          <w:rFonts w:ascii="仿宋_GB2312" w:eastAsia="仿宋_GB2312" w:hAnsi="微软雅黑" w:cs="仿宋_GB2312" w:hint="eastAsia"/>
          <w:color w:val="000000"/>
          <w:kern w:val="0"/>
          <w:sz w:val="28"/>
          <w:szCs w:val="28"/>
          <w:lang w:bidi="ar"/>
        </w:rPr>
        <w:t xml:space="preserve">1. 第一层次人才团队成员中，领军人才、核心成员达到第二层次人才的不少于1人，第二层次人才团队成员中，领军人才、核心成员达到第三层次人才的不少于1人。 </w:t>
      </w:r>
    </w:p>
    <w:p w:rsidR="00B60712" w:rsidRDefault="00D547BA" w:rsidP="00A35BC5">
      <w:pPr>
        <w:widowControl/>
        <w:snapToGrid w:val="0"/>
        <w:spacing w:line="360" w:lineRule="auto"/>
        <w:ind w:firstLineChars="200" w:firstLine="560"/>
        <w:jc w:val="left"/>
      </w:pPr>
      <w:r>
        <w:rPr>
          <w:rFonts w:ascii="仿宋_GB2312" w:eastAsia="仿宋_GB2312" w:hAnsi="微软雅黑" w:cs="仿宋_GB2312" w:hint="eastAsia"/>
          <w:color w:val="000000"/>
          <w:kern w:val="0"/>
          <w:sz w:val="28"/>
          <w:szCs w:val="28"/>
          <w:lang w:bidi="ar"/>
        </w:rPr>
        <w:t xml:space="preserve">2. 需具备良好的工作基础，符合学校学科群发展需要，由1名带头人和不少于3名核心成员组成，在国内外科研机构或重大项目稳定合作3年以上，具备较高的科技创新能力，学术水平在本领域内具有明显优势，已取得突出成绩或具有明显的创新潜力。团队成员具有合理的专业结构和年龄结构。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（七）以上所指SCI分区以中科院分区</w:t>
      </w:r>
      <w:r w:rsidR="00535436">
        <w:rPr>
          <w:rFonts w:ascii="仿宋_GB2312" w:eastAsia="仿宋_GB2312" w:hAnsi="微软雅黑" w:cs="仿宋_GB2312" w:hint="eastAsia"/>
          <w:color w:val="000000"/>
          <w:kern w:val="0"/>
          <w:sz w:val="28"/>
          <w:szCs w:val="28"/>
          <w:lang w:bidi="ar"/>
        </w:rPr>
        <w:t>（大类）</w:t>
      </w:r>
      <w:r>
        <w:rPr>
          <w:rFonts w:ascii="仿宋_GB2312" w:eastAsia="仿宋_GB2312" w:hAnsi="微软雅黑" w:cs="仿宋_GB2312" w:hint="eastAsia"/>
          <w:color w:val="000000"/>
          <w:kern w:val="0"/>
          <w:sz w:val="28"/>
          <w:szCs w:val="28"/>
          <w:lang w:bidi="ar"/>
        </w:rPr>
        <w:t xml:space="preserve">为准。 </w:t>
      </w:r>
    </w:p>
    <w:p w:rsidR="00B60712" w:rsidRDefault="00CF04C9" w:rsidP="00A35BC5">
      <w:pPr>
        <w:pStyle w:val="a3"/>
        <w:widowControl/>
        <w:snapToGrid w:val="0"/>
        <w:spacing w:beforeAutospacing="0" w:afterAutospacing="0" w:line="360" w:lineRule="auto"/>
        <w:rPr>
          <w:rFonts w:ascii="宋体" w:eastAsia="宋体" w:hAnsi="宋体" w:cs="宋体"/>
          <w:color w:val="000000"/>
          <w:sz w:val="24"/>
          <w:szCs w:val="24"/>
        </w:rPr>
      </w:pPr>
      <w:r>
        <w:rPr>
          <w:rFonts w:ascii="黑体" w:eastAsia="黑体" w:hAnsi="宋体" w:cs="黑体" w:hint="eastAsia"/>
          <w:color w:val="000000"/>
          <w:sz w:val="28"/>
          <w:szCs w:val="28"/>
        </w:rPr>
        <w:t>六</w:t>
      </w:r>
      <w:r w:rsidR="00D547BA">
        <w:rPr>
          <w:rFonts w:ascii="黑体" w:eastAsia="黑体" w:hAnsi="宋体" w:cs="黑体" w:hint="eastAsia"/>
          <w:color w:val="000000"/>
          <w:sz w:val="28"/>
          <w:szCs w:val="28"/>
        </w:rPr>
        <w:t>、引进待遇</w:t>
      </w:r>
      <w:r w:rsidR="00D547BA">
        <w:rPr>
          <w:rFonts w:cs="微软雅黑" w:hint="eastAsia"/>
        </w:rPr>
        <w:t xml:space="preserve"> </w:t>
      </w:r>
    </w:p>
    <w:p w:rsidR="00B60712" w:rsidRDefault="00D547BA" w:rsidP="00A35BC5">
      <w:pPr>
        <w:pStyle w:val="a3"/>
        <w:widowControl/>
        <w:snapToGrid w:val="0"/>
        <w:spacing w:beforeAutospacing="0" w:afterLines="50" w:after="156" w:afterAutospacing="0" w:line="360" w:lineRule="auto"/>
        <w:ind w:firstLineChars="200" w:firstLine="560"/>
      </w:pPr>
      <w:r>
        <w:rPr>
          <w:rFonts w:ascii="仿宋_GB2312" w:eastAsia="楷体_GB2312" w:hAnsi="Calibri" w:cs="楷体_GB2312" w:hint="eastAsia"/>
          <w:color w:val="000000"/>
          <w:sz w:val="28"/>
          <w:szCs w:val="28"/>
        </w:rPr>
        <w:t>（一）根据引进人才层次，学校提供如下待遇（人民币，万元）：</w:t>
      </w:r>
      <w:r>
        <w:rPr>
          <w:rFonts w:ascii="仿宋_GB2312" w:eastAsia="楷体_GB2312" w:hAnsi="Calibri" w:cs="楷体_GB2312" w:hint="eastAsia"/>
          <w:color w:val="000000"/>
          <w:sz w:val="28"/>
          <w:szCs w:val="28"/>
        </w:rPr>
        <w:t xml:space="preserve"> </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4" w:type="dxa"/>
          <w:right w:w="84" w:type="dxa"/>
        </w:tblCellMar>
        <w:tblLook w:val="04A0" w:firstRow="1" w:lastRow="0" w:firstColumn="1" w:lastColumn="0" w:noHBand="0" w:noVBand="1"/>
      </w:tblPr>
      <w:tblGrid>
        <w:gridCol w:w="993"/>
        <w:gridCol w:w="427"/>
        <w:gridCol w:w="1861"/>
        <w:gridCol w:w="1520"/>
        <w:gridCol w:w="1423"/>
        <w:gridCol w:w="1531"/>
        <w:gridCol w:w="1425"/>
      </w:tblGrid>
      <w:tr w:rsidR="00B60712" w:rsidTr="00B92FA0">
        <w:trPr>
          <w:trHeight w:hRule="exact" w:val="1007"/>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712" w:rsidRDefault="00D547BA" w:rsidP="00A35BC5">
            <w:pPr>
              <w:widowControl/>
              <w:topLinePunct/>
              <w:snapToGrid w:val="0"/>
              <w:spacing w:beforeAutospacing="1" w:afterAutospacing="1" w:line="360" w:lineRule="auto"/>
              <w:jc w:val="center"/>
            </w:pPr>
            <w:r>
              <w:rPr>
                <w:rFonts w:ascii="仿宋_GB2312" w:eastAsia="仿宋_GB2312" w:hAnsi="仿宋" w:cs="宋体" w:hint="eastAsia"/>
                <w:b/>
                <w:color w:val="000000"/>
                <w:kern w:val="0"/>
                <w:szCs w:val="21"/>
                <w:lang w:bidi="ar"/>
              </w:rPr>
              <w:t>层次</w:t>
            </w:r>
            <w:r>
              <w:rPr>
                <w:rFonts w:ascii="仿宋_GB2312" w:eastAsia="仿宋_GB2312" w:hAnsi="宋体" w:cs="宋体" w:hint="eastAsia"/>
                <w:b/>
                <w:color w:val="000000"/>
                <w:kern w:val="0"/>
                <w:szCs w:val="21"/>
                <w:lang w:bidi="ar"/>
              </w:rPr>
              <w:t xml:space="preserve"> </w:t>
            </w: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0712" w:rsidRDefault="00D547BA" w:rsidP="00A35BC5">
            <w:pPr>
              <w:widowControl/>
              <w:topLinePunct/>
              <w:snapToGrid w:val="0"/>
              <w:spacing w:beforeAutospacing="1" w:afterAutospacing="1" w:line="360" w:lineRule="auto"/>
              <w:jc w:val="center"/>
            </w:pPr>
            <w:r>
              <w:rPr>
                <w:rFonts w:ascii="仿宋_GB2312" w:eastAsia="仿宋_GB2312" w:hAnsi="仿宋" w:cs="宋体" w:hint="eastAsia"/>
                <w:b/>
                <w:color w:val="000000"/>
                <w:kern w:val="0"/>
                <w:szCs w:val="21"/>
                <w:lang w:bidi="ar"/>
              </w:rPr>
              <w:t>类 别</w:t>
            </w:r>
            <w:r>
              <w:rPr>
                <w:rFonts w:ascii="仿宋_GB2312" w:eastAsia="仿宋_GB2312" w:hAnsi="宋体" w:cs="宋体" w:hint="eastAsia"/>
                <w:b/>
                <w:color w:val="000000"/>
                <w:kern w:val="0"/>
                <w:szCs w:val="21"/>
                <w:lang w:bidi="ar"/>
              </w:rPr>
              <w:t xml:space="preserve"> </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712" w:rsidRDefault="00D547BA" w:rsidP="00A35BC5">
            <w:pPr>
              <w:widowControl/>
              <w:topLinePunct/>
              <w:snapToGrid w:val="0"/>
              <w:spacing w:beforeAutospacing="1" w:afterAutospacing="1" w:line="360" w:lineRule="auto"/>
              <w:jc w:val="center"/>
            </w:pPr>
            <w:r>
              <w:rPr>
                <w:rFonts w:ascii="仿宋_GB2312" w:eastAsia="仿宋_GB2312" w:hAnsi="仿宋" w:cs="宋体" w:hint="eastAsia"/>
                <w:b/>
                <w:color w:val="000000"/>
                <w:kern w:val="0"/>
                <w:sz w:val="24"/>
                <w:lang w:bidi="ar"/>
              </w:rPr>
              <w:t xml:space="preserve">科研启动经费 </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712" w:rsidRDefault="00D547BA" w:rsidP="00A35BC5">
            <w:pPr>
              <w:widowControl/>
              <w:topLinePunct/>
              <w:snapToGrid w:val="0"/>
              <w:spacing w:beforeAutospacing="1" w:afterAutospacing="1" w:line="360" w:lineRule="auto"/>
              <w:jc w:val="center"/>
            </w:pPr>
            <w:r>
              <w:rPr>
                <w:rFonts w:ascii="仿宋_GB2312" w:eastAsia="仿宋_GB2312" w:hAnsi="仿宋" w:cs="宋体" w:hint="eastAsia"/>
                <w:b/>
                <w:color w:val="000000"/>
                <w:kern w:val="0"/>
                <w:szCs w:val="21"/>
                <w:lang w:bidi="ar"/>
              </w:rPr>
              <w:t>购房补贴</w:t>
            </w:r>
            <w:r>
              <w:rPr>
                <w:rFonts w:ascii="仿宋_GB2312" w:eastAsia="仿宋_GB2312" w:hAnsi="宋体" w:cs="宋体" w:hint="eastAsia"/>
                <w:b/>
                <w:color w:val="000000"/>
                <w:kern w:val="0"/>
                <w:szCs w:val="21"/>
                <w:lang w:bidi="ar"/>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712" w:rsidRDefault="00D547BA" w:rsidP="00A35BC5">
            <w:pPr>
              <w:widowControl/>
              <w:topLinePunct/>
              <w:snapToGrid w:val="0"/>
              <w:spacing w:beforeAutospacing="1" w:afterAutospacing="1" w:line="360" w:lineRule="auto"/>
              <w:jc w:val="center"/>
            </w:pPr>
            <w:r>
              <w:rPr>
                <w:rFonts w:ascii="仿宋_GB2312" w:eastAsia="仿宋_GB2312" w:hAnsi="仿宋" w:cs="宋体" w:hint="eastAsia"/>
                <w:b/>
                <w:color w:val="000000"/>
                <w:kern w:val="0"/>
                <w:sz w:val="24"/>
                <w:lang w:bidi="ar"/>
              </w:rPr>
              <w:t xml:space="preserve">首聘年薪 </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712" w:rsidRDefault="00D547BA" w:rsidP="00A35BC5">
            <w:pPr>
              <w:widowControl/>
              <w:topLinePunct/>
              <w:snapToGrid w:val="0"/>
              <w:spacing w:beforeAutospacing="1" w:afterAutospacing="1" w:line="360" w:lineRule="auto"/>
              <w:jc w:val="center"/>
            </w:pPr>
            <w:r>
              <w:rPr>
                <w:rFonts w:ascii="仿宋_GB2312" w:eastAsia="仿宋_GB2312" w:hAnsi="仿宋" w:cs="宋体" w:hint="eastAsia"/>
                <w:b/>
                <w:color w:val="000000"/>
                <w:kern w:val="0"/>
                <w:sz w:val="24"/>
                <w:lang w:bidi="ar"/>
              </w:rPr>
              <w:t xml:space="preserve">所聘岗位 </w:t>
            </w:r>
          </w:p>
        </w:tc>
      </w:tr>
      <w:tr w:rsidR="00B92FA0" w:rsidTr="00B92FA0">
        <w:trPr>
          <w:trHeight w:val="1124"/>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 xml:space="preserve">第一 </w:t>
            </w:r>
          </w:p>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层次</w:t>
            </w:r>
            <w:r>
              <w:rPr>
                <w:rFonts w:ascii="仿宋_GB2312" w:eastAsia="仿宋_GB2312" w:hAnsi="宋体" w:cs="宋体" w:hint="eastAsia"/>
                <w:color w:val="000000"/>
                <w:kern w:val="0"/>
                <w:sz w:val="24"/>
                <w:lang w:bidi="ar"/>
              </w:rPr>
              <w:t xml:space="preserve"> </w:t>
            </w:r>
          </w:p>
        </w:tc>
        <w:tc>
          <w:tcPr>
            <w:tcW w:w="2288" w:type="dxa"/>
            <w:gridSpan w:val="2"/>
            <w:tcBorders>
              <w:top w:val="single" w:sz="4" w:space="0" w:color="000000"/>
              <w:left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 xml:space="preserve">自然科学 </w:t>
            </w:r>
          </w:p>
        </w:tc>
        <w:tc>
          <w:tcPr>
            <w:tcW w:w="1520" w:type="dxa"/>
            <w:tcBorders>
              <w:top w:val="single" w:sz="4" w:space="0" w:color="000000"/>
              <w:left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800-1000</w:t>
            </w:r>
            <w:r>
              <w:rPr>
                <w:rFonts w:ascii="仿宋_GB2312" w:eastAsia="仿宋_GB2312" w:hAnsi="宋体" w:cs="宋体" w:hint="eastAsia"/>
                <w:color w:val="000000"/>
                <w:kern w:val="0"/>
                <w:sz w:val="24"/>
                <w:lang w:bidi="ar"/>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面议</w:t>
            </w:r>
            <w:r>
              <w:rPr>
                <w:rFonts w:ascii="仿宋_GB2312" w:eastAsia="仿宋_GB2312" w:hAnsi="宋体" w:cs="宋体" w:hint="eastAsia"/>
                <w:color w:val="000000"/>
                <w:kern w:val="0"/>
                <w:sz w:val="24"/>
                <w:lang w:bidi="ar"/>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面议</w:t>
            </w:r>
            <w:r>
              <w:rPr>
                <w:rFonts w:ascii="仿宋_GB2312" w:eastAsia="仿宋_GB2312" w:hAnsi="宋体" w:cs="宋体" w:hint="eastAsia"/>
                <w:color w:val="000000"/>
                <w:kern w:val="0"/>
                <w:sz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教授</w:t>
            </w:r>
            <w:r>
              <w:rPr>
                <w:rFonts w:ascii="仿宋_GB2312" w:eastAsia="仿宋_GB2312" w:hAnsi="宋体" w:cs="宋体" w:hint="eastAsia"/>
                <w:color w:val="000000"/>
                <w:kern w:val="0"/>
                <w:sz w:val="24"/>
                <w:lang w:bidi="ar"/>
              </w:rPr>
              <w:t xml:space="preserve"> </w:t>
            </w:r>
          </w:p>
        </w:tc>
      </w:tr>
      <w:tr w:rsidR="00B92FA0" w:rsidTr="004A3FCA">
        <w:trPr>
          <w:trHeight w:val="1124"/>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 xml:space="preserve">第二 </w:t>
            </w:r>
          </w:p>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层次</w:t>
            </w:r>
            <w:r>
              <w:rPr>
                <w:rFonts w:ascii="仿宋_GB2312" w:eastAsia="仿宋_GB2312" w:hAnsi="宋体" w:cs="宋体" w:hint="eastAsia"/>
                <w:color w:val="000000"/>
                <w:kern w:val="0"/>
                <w:sz w:val="24"/>
                <w:lang w:bidi="ar"/>
              </w:rPr>
              <w:t xml:space="preserve"> </w:t>
            </w:r>
          </w:p>
        </w:tc>
        <w:tc>
          <w:tcPr>
            <w:tcW w:w="2288" w:type="dxa"/>
            <w:gridSpan w:val="2"/>
            <w:tcBorders>
              <w:top w:val="single" w:sz="4" w:space="0" w:color="000000"/>
              <w:left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 xml:space="preserve">自然科学 </w:t>
            </w:r>
          </w:p>
        </w:tc>
        <w:tc>
          <w:tcPr>
            <w:tcW w:w="1520" w:type="dxa"/>
            <w:tcBorders>
              <w:top w:val="single" w:sz="4" w:space="0" w:color="000000"/>
              <w:left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300-500</w:t>
            </w:r>
            <w:r>
              <w:rPr>
                <w:rFonts w:ascii="仿宋_GB2312" w:eastAsia="仿宋_GB2312" w:hAnsi="宋体" w:cs="宋体" w:hint="eastAsia"/>
                <w:color w:val="000000"/>
                <w:kern w:val="0"/>
                <w:sz w:val="24"/>
                <w:lang w:bidi="ar"/>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150-200</w:t>
            </w:r>
            <w:r>
              <w:rPr>
                <w:rFonts w:ascii="仿宋_GB2312" w:eastAsia="仿宋_GB2312" w:hAnsi="宋体" w:cs="宋体" w:hint="eastAsia"/>
                <w:color w:val="000000"/>
                <w:kern w:val="0"/>
                <w:sz w:val="24"/>
                <w:lang w:bidi="ar"/>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 xml:space="preserve">100-150 </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教授</w:t>
            </w:r>
            <w:r>
              <w:rPr>
                <w:rFonts w:ascii="仿宋_GB2312" w:eastAsia="仿宋_GB2312" w:hAnsi="宋体" w:cs="宋体" w:hint="eastAsia"/>
                <w:color w:val="000000"/>
                <w:kern w:val="0"/>
                <w:sz w:val="24"/>
                <w:lang w:bidi="ar"/>
              </w:rPr>
              <w:t xml:space="preserve"> </w:t>
            </w:r>
          </w:p>
        </w:tc>
      </w:tr>
      <w:tr w:rsidR="00B92FA0" w:rsidTr="00335EF7">
        <w:trPr>
          <w:trHeight w:val="1124"/>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 xml:space="preserve">第三 </w:t>
            </w:r>
          </w:p>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层次</w:t>
            </w:r>
            <w:r>
              <w:rPr>
                <w:rFonts w:ascii="仿宋_GB2312" w:eastAsia="仿宋_GB2312" w:hAnsi="宋体" w:cs="宋体" w:hint="eastAsia"/>
                <w:color w:val="000000"/>
                <w:kern w:val="0"/>
                <w:sz w:val="24"/>
                <w:lang w:bidi="ar"/>
              </w:rPr>
              <w:t xml:space="preserve"> </w:t>
            </w:r>
          </w:p>
        </w:tc>
        <w:tc>
          <w:tcPr>
            <w:tcW w:w="2288" w:type="dxa"/>
            <w:gridSpan w:val="2"/>
            <w:tcBorders>
              <w:top w:val="single" w:sz="4" w:space="0" w:color="000000"/>
              <w:left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自然科学</w:t>
            </w:r>
            <w:r>
              <w:rPr>
                <w:rFonts w:ascii="仿宋_GB2312" w:eastAsia="仿宋_GB2312" w:hAnsi="宋体" w:cs="宋体" w:hint="eastAsia"/>
                <w:color w:val="000000"/>
                <w:kern w:val="0"/>
                <w:sz w:val="24"/>
                <w:lang w:bidi="ar"/>
              </w:rPr>
              <w:t xml:space="preserve"> </w:t>
            </w:r>
          </w:p>
        </w:tc>
        <w:tc>
          <w:tcPr>
            <w:tcW w:w="1520" w:type="dxa"/>
            <w:tcBorders>
              <w:top w:val="single" w:sz="4" w:space="0" w:color="000000"/>
              <w:left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200-300</w:t>
            </w:r>
            <w:r>
              <w:rPr>
                <w:rFonts w:ascii="仿宋_GB2312" w:eastAsia="仿宋_GB2312" w:hAnsi="宋体" w:cs="宋体" w:hint="eastAsia"/>
                <w:color w:val="000000"/>
                <w:kern w:val="0"/>
                <w:sz w:val="24"/>
                <w:lang w:bidi="ar"/>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100-150</w:t>
            </w:r>
            <w:r>
              <w:rPr>
                <w:rFonts w:ascii="仿宋_GB2312" w:eastAsia="仿宋_GB2312" w:hAnsi="宋体" w:cs="宋体" w:hint="eastAsia"/>
                <w:color w:val="000000"/>
                <w:kern w:val="0"/>
                <w:sz w:val="24"/>
                <w:lang w:bidi="ar"/>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 xml:space="preserve">60-80 </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教授</w:t>
            </w:r>
            <w:r>
              <w:rPr>
                <w:rFonts w:ascii="仿宋_GB2312" w:eastAsia="仿宋_GB2312" w:hAnsi="宋体" w:cs="宋体" w:hint="eastAsia"/>
                <w:color w:val="000000"/>
                <w:kern w:val="0"/>
                <w:sz w:val="24"/>
                <w:lang w:bidi="ar"/>
              </w:rPr>
              <w:t xml:space="preserve"> </w:t>
            </w:r>
          </w:p>
        </w:tc>
      </w:tr>
      <w:tr w:rsidR="00B92FA0" w:rsidTr="003C0944">
        <w:trPr>
          <w:trHeight w:val="1124"/>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 xml:space="preserve">第四 </w:t>
            </w:r>
          </w:p>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层次</w:t>
            </w:r>
            <w:r>
              <w:rPr>
                <w:rFonts w:ascii="仿宋_GB2312" w:eastAsia="仿宋_GB2312" w:hAnsi="宋体" w:cs="宋体" w:hint="eastAsia"/>
                <w:color w:val="000000"/>
                <w:kern w:val="0"/>
                <w:sz w:val="24"/>
                <w:lang w:bidi="ar"/>
              </w:rPr>
              <w:t xml:space="preserve"> </w:t>
            </w:r>
          </w:p>
        </w:tc>
        <w:tc>
          <w:tcPr>
            <w:tcW w:w="2288" w:type="dxa"/>
            <w:gridSpan w:val="2"/>
            <w:tcBorders>
              <w:top w:val="single" w:sz="4" w:space="0" w:color="000000"/>
              <w:left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自然科学</w:t>
            </w:r>
            <w:r>
              <w:rPr>
                <w:rFonts w:ascii="仿宋_GB2312" w:eastAsia="仿宋_GB2312" w:hAnsi="宋体" w:cs="宋体" w:hint="eastAsia"/>
                <w:color w:val="000000"/>
                <w:kern w:val="0"/>
                <w:sz w:val="24"/>
                <w:lang w:bidi="ar"/>
              </w:rPr>
              <w:t xml:space="preserve"> </w:t>
            </w:r>
          </w:p>
        </w:tc>
        <w:tc>
          <w:tcPr>
            <w:tcW w:w="1520" w:type="dxa"/>
            <w:tcBorders>
              <w:top w:val="single" w:sz="4" w:space="0" w:color="000000"/>
              <w:left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80-150</w:t>
            </w:r>
            <w:r>
              <w:rPr>
                <w:rFonts w:ascii="仿宋_GB2312" w:eastAsia="仿宋_GB2312" w:hAnsi="宋体" w:cs="宋体" w:hint="eastAsia"/>
                <w:color w:val="000000"/>
                <w:kern w:val="0"/>
                <w:sz w:val="24"/>
                <w:lang w:bidi="ar"/>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50-80</w:t>
            </w:r>
            <w:r>
              <w:rPr>
                <w:rFonts w:ascii="仿宋_GB2312" w:eastAsia="仿宋_GB2312" w:hAnsi="宋体" w:cs="宋体" w:hint="eastAsia"/>
                <w:color w:val="000000"/>
                <w:kern w:val="0"/>
                <w:sz w:val="24"/>
                <w:lang w:bidi="ar"/>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 xml:space="preserve">40-60 </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proofErr w:type="gramStart"/>
            <w:r>
              <w:rPr>
                <w:rFonts w:ascii="仿宋_GB2312" w:eastAsia="仿宋_GB2312" w:hAnsi="仿宋" w:cs="宋体" w:hint="eastAsia"/>
                <w:color w:val="000000"/>
                <w:kern w:val="0"/>
                <w:sz w:val="24"/>
                <w:lang w:bidi="ar"/>
              </w:rPr>
              <w:t>校聘教授</w:t>
            </w:r>
            <w:proofErr w:type="gramEnd"/>
            <w:r>
              <w:rPr>
                <w:rFonts w:ascii="仿宋_GB2312" w:eastAsia="仿宋_GB2312" w:hAnsi="宋体" w:cs="宋体" w:hint="eastAsia"/>
                <w:color w:val="000000"/>
                <w:kern w:val="0"/>
                <w:sz w:val="24"/>
                <w:lang w:bidi="ar"/>
              </w:rPr>
              <w:t xml:space="preserve"> </w:t>
            </w:r>
          </w:p>
        </w:tc>
      </w:tr>
      <w:tr w:rsidR="00B92FA0" w:rsidTr="00CD73BC">
        <w:trPr>
          <w:trHeight w:val="1388"/>
          <w:jc w:val="center"/>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lastRenderedPageBreak/>
              <w:t>第五</w:t>
            </w:r>
            <w:r>
              <w:rPr>
                <w:rFonts w:ascii="仿宋_GB2312" w:eastAsia="仿宋_GB2312" w:hAnsi="宋体" w:cs="宋体" w:hint="eastAsia"/>
                <w:color w:val="000000"/>
                <w:kern w:val="0"/>
                <w:sz w:val="24"/>
                <w:lang w:bidi="ar"/>
              </w:rPr>
              <w:t xml:space="preserve"> </w:t>
            </w:r>
          </w:p>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层次</w:t>
            </w:r>
            <w:r>
              <w:rPr>
                <w:rFonts w:ascii="仿宋_GB2312" w:eastAsia="仿宋_GB2312" w:hAnsi="宋体" w:cs="宋体" w:hint="eastAsia"/>
                <w:color w:val="000000"/>
                <w:kern w:val="0"/>
                <w:sz w:val="24"/>
                <w:lang w:bidi="ar"/>
              </w:rPr>
              <w:t xml:space="preserve">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A类</w:t>
            </w:r>
            <w:r>
              <w:rPr>
                <w:rFonts w:ascii="仿宋_GB2312" w:eastAsia="仿宋_GB2312" w:hAnsi="宋体" w:cs="宋体" w:hint="eastAsia"/>
                <w:color w:val="000000"/>
                <w:kern w:val="0"/>
                <w:sz w:val="24"/>
                <w:lang w:bidi="ar"/>
              </w:rPr>
              <w:t xml:space="preserve"> </w:t>
            </w:r>
          </w:p>
        </w:tc>
        <w:tc>
          <w:tcPr>
            <w:tcW w:w="1861" w:type="dxa"/>
            <w:tcBorders>
              <w:top w:val="single" w:sz="4" w:space="0" w:color="000000"/>
              <w:left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自然科学</w:t>
            </w:r>
            <w:r>
              <w:rPr>
                <w:rFonts w:ascii="仿宋_GB2312" w:eastAsia="仿宋_GB2312" w:hAnsi="宋体" w:cs="宋体" w:hint="eastAsia"/>
                <w:color w:val="000000"/>
                <w:kern w:val="0"/>
                <w:sz w:val="24"/>
                <w:lang w:bidi="ar"/>
              </w:rPr>
              <w:t xml:space="preserve"> </w:t>
            </w:r>
          </w:p>
        </w:tc>
        <w:tc>
          <w:tcPr>
            <w:tcW w:w="1520" w:type="dxa"/>
            <w:tcBorders>
              <w:top w:val="single" w:sz="4" w:space="0" w:color="000000"/>
              <w:left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30-50</w:t>
            </w:r>
            <w:r>
              <w:rPr>
                <w:rFonts w:ascii="仿宋_GB2312" w:eastAsia="仿宋_GB2312" w:hAnsi="宋体" w:cs="宋体" w:hint="eastAsia"/>
                <w:color w:val="000000"/>
                <w:kern w:val="0"/>
                <w:sz w:val="24"/>
                <w:lang w:bidi="ar"/>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45-50</w:t>
            </w:r>
            <w:r>
              <w:rPr>
                <w:rFonts w:ascii="仿宋_GB2312" w:eastAsia="仿宋_GB2312" w:hAnsi="宋体" w:cs="宋体" w:hint="eastAsia"/>
                <w:color w:val="000000"/>
                <w:kern w:val="0"/>
                <w:sz w:val="24"/>
                <w:lang w:bidi="ar"/>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B92FA0" w:rsidRDefault="00B92FA0" w:rsidP="00A35BC5">
            <w:pPr>
              <w:widowControl/>
              <w:topLinePunct/>
              <w:snapToGrid w:val="0"/>
              <w:spacing w:line="360" w:lineRule="auto"/>
              <w:jc w:val="center"/>
            </w:pPr>
            <w:r>
              <w:rPr>
                <w:rFonts w:ascii="仿宋_GB2312" w:eastAsia="仿宋_GB2312" w:hAnsi="宋体" w:cs="宋体" w:hint="eastAsia"/>
                <w:color w:val="000000"/>
                <w:kern w:val="0"/>
                <w:sz w:val="24"/>
                <w:lang w:bidi="ar"/>
              </w:rPr>
              <w:t xml:space="preserve">享受副教授待遇 </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proofErr w:type="gramStart"/>
            <w:r>
              <w:rPr>
                <w:rFonts w:ascii="仿宋_GB2312" w:eastAsia="仿宋_GB2312" w:hAnsi="宋体" w:cs="宋体" w:hint="eastAsia"/>
                <w:color w:val="000000"/>
                <w:kern w:val="0"/>
                <w:sz w:val="24"/>
                <w:lang w:bidi="ar"/>
              </w:rPr>
              <w:t>校聘副教授</w:t>
            </w:r>
            <w:proofErr w:type="gramEnd"/>
            <w:r>
              <w:rPr>
                <w:rFonts w:ascii="仿宋_GB2312" w:eastAsia="仿宋_GB2312" w:hAnsi="宋体" w:cs="宋体" w:hint="eastAsia"/>
                <w:color w:val="000000"/>
                <w:kern w:val="0"/>
                <w:sz w:val="24"/>
                <w:lang w:bidi="ar"/>
              </w:rPr>
              <w:t xml:space="preserve"> </w:t>
            </w:r>
          </w:p>
        </w:tc>
      </w:tr>
      <w:tr w:rsidR="00B92FA0" w:rsidTr="00BF0CD6">
        <w:trPr>
          <w:trHeight w:val="1403"/>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snapToGrid w:val="0"/>
              <w:spacing w:line="360" w:lineRule="auto"/>
              <w:rPr>
                <w:rFonts w:ascii="微软雅黑" w:eastAsia="微软雅黑" w:hAnsi="微软雅黑" w:cs="微软雅黑"/>
                <w:sz w:val="24"/>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B类</w:t>
            </w:r>
            <w:r>
              <w:rPr>
                <w:rFonts w:ascii="仿宋_GB2312" w:eastAsia="仿宋_GB2312" w:hAnsi="宋体" w:cs="宋体" w:hint="eastAsia"/>
                <w:color w:val="000000"/>
                <w:kern w:val="0"/>
                <w:sz w:val="24"/>
                <w:lang w:bidi="ar"/>
              </w:rPr>
              <w:t xml:space="preserve"> </w:t>
            </w:r>
          </w:p>
        </w:tc>
        <w:tc>
          <w:tcPr>
            <w:tcW w:w="1861" w:type="dxa"/>
            <w:tcBorders>
              <w:top w:val="single" w:sz="4" w:space="0" w:color="000000"/>
              <w:left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自然科学</w:t>
            </w:r>
            <w:r>
              <w:rPr>
                <w:rFonts w:ascii="仿宋_GB2312" w:eastAsia="仿宋_GB2312" w:hAnsi="宋体" w:cs="宋体" w:hint="eastAsia"/>
                <w:color w:val="000000"/>
                <w:kern w:val="0"/>
                <w:sz w:val="24"/>
                <w:lang w:bidi="ar"/>
              </w:rPr>
              <w:t xml:space="preserve"> </w:t>
            </w:r>
          </w:p>
        </w:tc>
        <w:tc>
          <w:tcPr>
            <w:tcW w:w="1520" w:type="dxa"/>
            <w:tcBorders>
              <w:top w:val="single" w:sz="4" w:space="0" w:color="000000"/>
              <w:left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10-20</w:t>
            </w:r>
            <w:r>
              <w:rPr>
                <w:rFonts w:ascii="仿宋_GB2312" w:eastAsia="仿宋_GB2312" w:hAnsi="宋体" w:cs="宋体" w:hint="eastAsia"/>
                <w:color w:val="000000"/>
                <w:kern w:val="0"/>
                <w:sz w:val="24"/>
                <w:lang w:bidi="ar"/>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40-45</w:t>
            </w:r>
            <w:r>
              <w:rPr>
                <w:rFonts w:ascii="仿宋_GB2312" w:eastAsia="仿宋_GB2312" w:hAnsi="宋体" w:cs="宋体" w:hint="eastAsia"/>
                <w:color w:val="000000"/>
                <w:kern w:val="0"/>
                <w:sz w:val="24"/>
                <w:lang w:bidi="ar"/>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B92FA0" w:rsidRDefault="00B92FA0" w:rsidP="00A35BC5">
            <w:pPr>
              <w:widowControl/>
              <w:topLinePunct/>
              <w:snapToGrid w:val="0"/>
              <w:spacing w:line="360" w:lineRule="auto"/>
              <w:jc w:val="center"/>
            </w:pPr>
            <w:r>
              <w:rPr>
                <w:rFonts w:ascii="仿宋_GB2312" w:eastAsia="仿宋_GB2312" w:hAnsi="宋体" w:cs="宋体" w:hint="eastAsia"/>
                <w:color w:val="000000"/>
                <w:kern w:val="0"/>
                <w:sz w:val="24"/>
                <w:lang w:bidi="ar"/>
              </w:rPr>
              <w:t xml:space="preserve">享受副教授待遇（享受时间2年） </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rPr>
                <w:rFonts w:ascii="仿宋_GB2312" w:eastAsia="仿宋_GB2312" w:hAnsi="宋体" w:cs="宋体"/>
                <w:color w:val="000000"/>
                <w:kern w:val="0"/>
                <w:sz w:val="24"/>
                <w:lang w:bidi="ar"/>
              </w:rPr>
            </w:pPr>
            <w:r>
              <w:rPr>
                <w:rFonts w:ascii="仿宋_GB2312" w:eastAsia="仿宋_GB2312" w:hAnsi="宋体" w:cs="宋体" w:hint="eastAsia"/>
                <w:color w:val="000000"/>
                <w:kern w:val="0"/>
                <w:sz w:val="24"/>
                <w:lang w:bidi="ar"/>
              </w:rPr>
              <w:t>讲师</w:t>
            </w:r>
            <w:r>
              <w:rPr>
                <w:rFonts w:ascii="仿宋_GB2312" w:eastAsia="仿宋_GB2312" w:hAnsi="宋体" w:cs="宋体" w:hint="eastAsia"/>
                <w:color w:val="000000"/>
                <w:kern w:val="0"/>
                <w:sz w:val="24"/>
                <w:lang w:bidi="ar"/>
              </w:rPr>
              <w:t> </w:t>
            </w:r>
            <w:r>
              <w:rPr>
                <w:rFonts w:ascii="仿宋_GB2312" w:eastAsia="仿宋_GB2312" w:hAnsi="宋体" w:cs="宋体" w:hint="eastAsia"/>
                <w:color w:val="000000"/>
                <w:kern w:val="0"/>
                <w:sz w:val="24"/>
                <w:lang w:bidi="ar"/>
              </w:rPr>
              <w:t xml:space="preserve"> </w:t>
            </w:r>
          </w:p>
        </w:tc>
      </w:tr>
      <w:tr w:rsidR="00B92FA0" w:rsidTr="009D3266">
        <w:trPr>
          <w:trHeight w:val="1400"/>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snapToGrid w:val="0"/>
              <w:spacing w:line="360" w:lineRule="auto"/>
              <w:rPr>
                <w:rFonts w:ascii="微软雅黑" w:eastAsia="微软雅黑" w:hAnsi="微软雅黑" w:cs="微软雅黑"/>
                <w:sz w:val="24"/>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 xml:space="preserve">C类 </w:t>
            </w:r>
          </w:p>
        </w:tc>
        <w:tc>
          <w:tcPr>
            <w:tcW w:w="1861" w:type="dxa"/>
            <w:tcBorders>
              <w:top w:val="single" w:sz="4" w:space="0" w:color="000000"/>
              <w:left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自然科学</w:t>
            </w:r>
            <w:r>
              <w:rPr>
                <w:rFonts w:ascii="仿宋_GB2312" w:eastAsia="仿宋_GB2312" w:hAnsi="宋体" w:cs="宋体" w:hint="eastAsia"/>
                <w:color w:val="000000"/>
                <w:kern w:val="0"/>
                <w:sz w:val="24"/>
                <w:lang w:bidi="ar"/>
              </w:rPr>
              <w:t xml:space="preserve"> </w:t>
            </w:r>
          </w:p>
        </w:tc>
        <w:tc>
          <w:tcPr>
            <w:tcW w:w="1520" w:type="dxa"/>
            <w:tcBorders>
              <w:top w:val="single" w:sz="4" w:space="0" w:color="000000"/>
              <w:left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5</w:t>
            </w:r>
            <w:r>
              <w:rPr>
                <w:rFonts w:ascii="仿宋_GB2312" w:eastAsia="仿宋_GB2312" w:hAnsi="宋体" w:cs="宋体" w:hint="eastAsia"/>
                <w:color w:val="000000"/>
                <w:kern w:val="0"/>
                <w:sz w:val="24"/>
                <w:lang w:bidi="ar"/>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snapToGrid w:val="0"/>
              <w:spacing w:line="360" w:lineRule="auto"/>
              <w:jc w:val="center"/>
            </w:pPr>
            <w:r>
              <w:rPr>
                <w:rFonts w:ascii="仿宋_GB2312" w:eastAsia="仿宋_GB2312" w:hAnsi="仿宋" w:cs="宋体" w:hint="eastAsia"/>
                <w:color w:val="000000"/>
                <w:kern w:val="0"/>
                <w:sz w:val="24"/>
                <w:lang w:bidi="ar"/>
              </w:rPr>
              <w:t xml:space="preserve">35-40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B92FA0" w:rsidRDefault="00B92FA0" w:rsidP="00A35BC5">
            <w:pPr>
              <w:widowControl/>
              <w:topLinePunct/>
              <w:snapToGrid w:val="0"/>
              <w:spacing w:line="360" w:lineRule="auto"/>
              <w:jc w:val="center"/>
            </w:pPr>
            <w:r>
              <w:rPr>
                <w:rFonts w:ascii="仿宋_GB2312" w:eastAsia="仿宋_GB2312" w:hAnsi="宋体" w:cs="宋体" w:hint="eastAsia"/>
                <w:color w:val="000000"/>
                <w:kern w:val="0"/>
                <w:sz w:val="24"/>
                <w:lang w:bidi="ar"/>
              </w:rPr>
              <w:t xml:space="preserve">享受讲师待遇 </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rPr>
                <w:rFonts w:ascii="仿宋_GB2312" w:eastAsia="仿宋_GB2312" w:hAnsi="宋体" w:cs="宋体"/>
                <w:color w:val="000000"/>
                <w:kern w:val="0"/>
                <w:sz w:val="24"/>
                <w:lang w:bidi="ar"/>
              </w:rPr>
            </w:pPr>
            <w:r>
              <w:rPr>
                <w:rFonts w:ascii="仿宋_GB2312" w:eastAsia="仿宋_GB2312" w:hAnsi="宋体" w:cs="宋体" w:hint="eastAsia"/>
                <w:color w:val="000000"/>
                <w:kern w:val="0"/>
                <w:sz w:val="24"/>
                <w:lang w:bidi="ar"/>
              </w:rPr>
              <w:t>讲师</w:t>
            </w:r>
            <w:r>
              <w:rPr>
                <w:rFonts w:ascii="仿宋_GB2312" w:eastAsia="仿宋_GB2312" w:hAnsi="宋体" w:cs="宋体" w:hint="eastAsia"/>
                <w:color w:val="000000"/>
                <w:kern w:val="0"/>
                <w:sz w:val="24"/>
                <w:lang w:bidi="ar"/>
              </w:rPr>
              <w:t> </w:t>
            </w:r>
            <w:r>
              <w:rPr>
                <w:rFonts w:ascii="仿宋_GB2312" w:eastAsia="仿宋_GB2312" w:hAnsi="宋体" w:cs="宋体" w:hint="eastAsia"/>
                <w:color w:val="000000"/>
                <w:kern w:val="0"/>
                <w:sz w:val="24"/>
                <w:lang w:bidi="ar"/>
              </w:rPr>
              <w:t xml:space="preserve"> </w:t>
            </w:r>
          </w:p>
        </w:tc>
      </w:tr>
      <w:tr w:rsidR="00B92FA0" w:rsidTr="004832B1">
        <w:trPr>
          <w:trHeight w:val="1399"/>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snapToGrid w:val="0"/>
              <w:spacing w:line="360" w:lineRule="auto"/>
              <w:rPr>
                <w:rFonts w:ascii="微软雅黑" w:eastAsia="微软雅黑" w:hAnsi="微软雅黑" w:cs="微软雅黑"/>
                <w:sz w:val="24"/>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 xml:space="preserve">D类 </w:t>
            </w:r>
          </w:p>
        </w:tc>
        <w:tc>
          <w:tcPr>
            <w:tcW w:w="1861" w:type="dxa"/>
            <w:tcBorders>
              <w:top w:val="single" w:sz="4" w:space="0" w:color="000000"/>
              <w:left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自然科学</w:t>
            </w:r>
            <w:r>
              <w:rPr>
                <w:rFonts w:ascii="仿宋_GB2312" w:eastAsia="仿宋_GB2312" w:hAnsi="宋体" w:cs="宋体" w:hint="eastAsia"/>
                <w:color w:val="000000"/>
                <w:kern w:val="0"/>
                <w:sz w:val="24"/>
                <w:lang w:bidi="ar"/>
              </w:rPr>
              <w:t xml:space="preserve"> </w:t>
            </w:r>
          </w:p>
        </w:tc>
        <w:tc>
          <w:tcPr>
            <w:tcW w:w="1520" w:type="dxa"/>
            <w:tcBorders>
              <w:top w:val="single" w:sz="4" w:space="0" w:color="000000"/>
              <w:left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pPr>
            <w:r>
              <w:rPr>
                <w:rFonts w:ascii="仿宋_GB2312" w:eastAsia="仿宋_GB2312" w:hAnsi="仿宋" w:cs="宋体" w:hint="eastAsia"/>
                <w:color w:val="000000"/>
                <w:kern w:val="0"/>
                <w:sz w:val="24"/>
                <w:lang w:bidi="ar"/>
              </w:rPr>
              <w:t xml:space="preserve">3 </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snapToGrid w:val="0"/>
              <w:spacing w:line="360" w:lineRule="auto"/>
              <w:jc w:val="center"/>
            </w:pPr>
            <w:r>
              <w:rPr>
                <w:rFonts w:ascii="仿宋_GB2312" w:eastAsia="仿宋_GB2312" w:hAnsi="仿宋" w:cs="宋体" w:hint="eastAsia"/>
                <w:color w:val="000000"/>
                <w:kern w:val="0"/>
                <w:sz w:val="24"/>
                <w:lang w:bidi="ar"/>
              </w:rPr>
              <w:t>20-30</w:t>
            </w:r>
            <w:r>
              <w:rPr>
                <w:rFonts w:ascii="仿宋_GB2312" w:eastAsia="仿宋_GB2312" w:hAnsi="宋体" w:cs="宋体" w:hint="eastAsia"/>
                <w:color w:val="000000"/>
                <w:kern w:val="0"/>
                <w:sz w:val="24"/>
                <w:lang w:bidi="ar"/>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B92FA0" w:rsidRDefault="00B92FA0" w:rsidP="00A35BC5">
            <w:pPr>
              <w:widowControl/>
              <w:topLinePunct/>
              <w:snapToGrid w:val="0"/>
              <w:spacing w:line="360" w:lineRule="auto"/>
              <w:jc w:val="center"/>
            </w:pPr>
            <w:r>
              <w:rPr>
                <w:rFonts w:ascii="仿宋_GB2312" w:eastAsia="仿宋_GB2312" w:hAnsi="宋体" w:cs="宋体" w:hint="eastAsia"/>
                <w:color w:val="000000"/>
                <w:kern w:val="0"/>
                <w:sz w:val="24"/>
                <w:lang w:bidi="ar"/>
              </w:rPr>
              <w:t xml:space="preserve">按照国家、省、学校有关规定执行。 </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FA0" w:rsidRDefault="00B92FA0" w:rsidP="00A35BC5">
            <w:pPr>
              <w:widowControl/>
              <w:topLinePunct/>
              <w:snapToGrid w:val="0"/>
              <w:spacing w:line="360" w:lineRule="auto"/>
              <w:jc w:val="center"/>
              <w:rPr>
                <w:rFonts w:ascii="仿宋_GB2312" w:eastAsia="仿宋_GB2312" w:hAnsi="宋体" w:cs="宋体"/>
                <w:color w:val="000000"/>
                <w:kern w:val="0"/>
                <w:sz w:val="24"/>
                <w:lang w:bidi="ar"/>
              </w:rPr>
            </w:pPr>
            <w:r>
              <w:rPr>
                <w:rFonts w:ascii="仿宋_GB2312" w:eastAsia="仿宋_GB2312" w:hAnsi="宋体" w:cs="宋体" w:hint="eastAsia"/>
                <w:color w:val="000000"/>
                <w:kern w:val="0"/>
                <w:sz w:val="24"/>
                <w:lang w:bidi="ar"/>
              </w:rPr>
              <w:t xml:space="preserve"> 讲师</w:t>
            </w:r>
          </w:p>
        </w:tc>
      </w:tr>
    </w:tbl>
    <w:p w:rsidR="00B60712" w:rsidRDefault="00CF04C9" w:rsidP="00A35BC5">
      <w:pPr>
        <w:pStyle w:val="a3"/>
        <w:widowControl/>
        <w:snapToGrid w:val="0"/>
        <w:spacing w:beforeAutospacing="0" w:afterAutospacing="0" w:line="360" w:lineRule="auto"/>
        <w:rPr>
          <w:rFonts w:ascii="宋体" w:eastAsia="宋体" w:hAnsi="宋体" w:cs="宋体"/>
          <w:color w:val="000000"/>
          <w:sz w:val="24"/>
          <w:szCs w:val="24"/>
        </w:rPr>
      </w:pPr>
      <w:r>
        <w:rPr>
          <w:rFonts w:ascii="黑体" w:eastAsia="黑体" w:hAnsi="宋体" w:cs="黑体" w:hint="eastAsia"/>
          <w:color w:val="000000"/>
          <w:sz w:val="28"/>
          <w:szCs w:val="28"/>
        </w:rPr>
        <w:t>七</w:t>
      </w:r>
      <w:r w:rsidR="00D547BA">
        <w:rPr>
          <w:rFonts w:ascii="黑体" w:eastAsia="黑体" w:hAnsi="宋体" w:cs="黑体" w:hint="eastAsia"/>
          <w:color w:val="000000"/>
          <w:sz w:val="28"/>
          <w:szCs w:val="28"/>
        </w:rPr>
        <w:t>、报名</w:t>
      </w:r>
      <w:r w:rsidR="00D547BA">
        <w:rPr>
          <w:rFonts w:cs="微软雅黑" w:hint="eastAsia"/>
        </w:rPr>
        <w:t xml:space="preserve"> </w:t>
      </w:r>
    </w:p>
    <w:p w:rsidR="00B60712" w:rsidRDefault="00D547BA" w:rsidP="00A35BC5">
      <w:pPr>
        <w:pStyle w:val="Style7"/>
        <w:snapToGrid w:val="0"/>
        <w:spacing w:line="360" w:lineRule="auto"/>
      </w:pPr>
      <w:r>
        <w:t>窗体底端</w:t>
      </w:r>
    </w:p>
    <w:p w:rsidR="00B60712" w:rsidRDefault="00D547BA" w:rsidP="00A35BC5">
      <w:pPr>
        <w:pStyle w:val="Style8"/>
        <w:snapToGrid w:val="0"/>
        <w:spacing w:line="360" w:lineRule="auto"/>
      </w:pPr>
      <w:r>
        <w:t>窗体顶端</w:t>
      </w:r>
    </w:p>
    <w:p w:rsidR="00B60712" w:rsidRDefault="00D547BA" w:rsidP="00A35BC5">
      <w:pPr>
        <w:widowControl/>
        <w:snapToGrid w:val="0"/>
        <w:spacing w:line="360" w:lineRule="auto"/>
        <w:ind w:firstLine="480"/>
        <w:jc w:val="left"/>
      </w:pPr>
      <w:r>
        <w:rPr>
          <w:rFonts w:ascii="楷体_GB2312" w:eastAsia="楷体_GB2312" w:hAnsi="微软雅黑" w:cs="楷体_GB2312"/>
          <w:color w:val="000000"/>
          <w:kern w:val="0"/>
          <w:sz w:val="28"/>
          <w:szCs w:val="28"/>
          <w:lang w:bidi="ar"/>
        </w:rPr>
        <w:t xml:space="preserve">（一）报名与资格审查 </w:t>
      </w:r>
    </w:p>
    <w:p w:rsidR="00CF04C9" w:rsidRDefault="00D547BA" w:rsidP="00A35BC5">
      <w:pPr>
        <w:widowControl/>
        <w:snapToGrid w:val="0"/>
        <w:spacing w:line="360" w:lineRule="auto"/>
        <w:ind w:firstLineChars="200" w:firstLine="560"/>
        <w:jc w:val="left"/>
        <w:rPr>
          <w:rFonts w:ascii="仿宋_GB2312" w:eastAsia="仿宋_GB2312" w:hAnsi="微软雅黑" w:cs="仿宋_GB2312"/>
          <w:color w:val="000000"/>
          <w:kern w:val="0"/>
          <w:sz w:val="28"/>
          <w:szCs w:val="28"/>
          <w:lang w:bidi="ar"/>
        </w:rPr>
      </w:pPr>
      <w:r>
        <w:rPr>
          <w:rFonts w:ascii="仿宋_GB2312" w:eastAsia="仿宋_GB2312" w:hAnsi="微软雅黑" w:cs="仿宋_GB2312"/>
          <w:color w:val="000000"/>
          <w:kern w:val="0"/>
          <w:sz w:val="28"/>
          <w:szCs w:val="28"/>
          <w:lang w:bidi="ar"/>
        </w:rPr>
        <w:t>1</w:t>
      </w:r>
      <w:r>
        <w:rPr>
          <w:rFonts w:ascii="仿宋_GB2312" w:eastAsia="仿宋_GB2312" w:hAnsi="微软雅黑" w:cs="仿宋_GB2312" w:hint="eastAsia"/>
          <w:color w:val="000000"/>
          <w:kern w:val="0"/>
          <w:sz w:val="28"/>
          <w:szCs w:val="28"/>
          <w:lang w:bidi="ar"/>
        </w:rPr>
        <w:t>．报名：采用网上报名的方式，</w:t>
      </w:r>
    </w:p>
    <w:p w:rsidR="00CF04C9" w:rsidRDefault="00CF04C9" w:rsidP="00A35BC5">
      <w:pPr>
        <w:widowControl/>
        <w:snapToGrid w:val="0"/>
        <w:spacing w:line="360" w:lineRule="auto"/>
        <w:ind w:firstLineChars="200" w:firstLine="560"/>
        <w:jc w:val="left"/>
        <w:rPr>
          <w:rFonts w:ascii="仿宋_GB2312" w:eastAsia="仿宋_GB2312" w:hAnsi="微软雅黑" w:cs="仿宋_GB2312"/>
          <w:color w:val="000000"/>
          <w:kern w:val="0"/>
          <w:sz w:val="28"/>
          <w:szCs w:val="28"/>
          <w:lang w:bidi="ar"/>
        </w:rPr>
      </w:pPr>
      <w:r>
        <w:rPr>
          <w:rFonts w:ascii="仿宋_GB2312" w:eastAsia="仿宋_GB2312" w:hAnsi="微软雅黑" w:cs="仿宋_GB2312" w:hint="eastAsia"/>
          <w:color w:val="000000"/>
          <w:kern w:val="0"/>
          <w:sz w:val="28"/>
          <w:szCs w:val="28"/>
          <w:lang w:bidi="ar"/>
        </w:rPr>
        <w:t>联系人：</w:t>
      </w:r>
      <w:r w:rsidR="0032771E">
        <w:rPr>
          <w:rFonts w:ascii="仿宋_GB2312" w:eastAsia="仿宋_GB2312" w:hAnsi="微软雅黑" w:cs="仿宋_GB2312" w:hint="eastAsia"/>
          <w:color w:val="000000"/>
          <w:kern w:val="0"/>
          <w:sz w:val="28"/>
          <w:szCs w:val="28"/>
          <w:lang w:bidi="ar"/>
        </w:rPr>
        <w:t>李古强</w:t>
      </w:r>
    </w:p>
    <w:p w:rsidR="00CF04C9" w:rsidRDefault="00CF04C9" w:rsidP="00A35BC5">
      <w:pPr>
        <w:widowControl/>
        <w:snapToGrid w:val="0"/>
        <w:spacing w:line="360" w:lineRule="auto"/>
        <w:ind w:firstLineChars="200" w:firstLine="560"/>
        <w:jc w:val="left"/>
        <w:rPr>
          <w:rFonts w:ascii="仿宋_GB2312" w:eastAsia="仿宋_GB2312" w:hAnsi="微软雅黑" w:cs="仿宋_GB2312"/>
          <w:color w:val="000000"/>
          <w:kern w:val="0"/>
          <w:sz w:val="28"/>
          <w:szCs w:val="28"/>
          <w:lang w:bidi="ar"/>
        </w:rPr>
      </w:pPr>
      <w:r>
        <w:rPr>
          <w:rFonts w:ascii="仿宋_GB2312" w:eastAsia="仿宋_GB2312" w:hAnsi="微软雅黑" w:cs="仿宋_GB2312" w:hint="eastAsia"/>
          <w:color w:val="000000"/>
          <w:kern w:val="0"/>
          <w:sz w:val="28"/>
          <w:szCs w:val="28"/>
          <w:lang w:bidi="ar"/>
        </w:rPr>
        <w:t>联系电话：</w:t>
      </w:r>
      <w:r w:rsidR="0032771E">
        <w:rPr>
          <w:rFonts w:ascii="仿宋_GB2312" w:eastAsia="仿宋_GB2312" w:hAnsi="微软雅黑" w:cs="仿宋_GB2312" w:hint="eastAsia"/>
          <w:color w:val="000000"/>
          <w:kern w:val="0"/>
          <w:sz w:val="28"/>
          <w:szCs w:val="28"/>
          <w:lang w:bidi="ar"/>
        </w:rPr>
        <w:t>13792583937</w:t>
      </w:r>
    </w:p>
    <w:p w:rsidR="00CF04C9" w:rsidRDefault="00CF04C9" w:rsidP="00A35BC5">
      <w:pPr>
        <w:widowControl/>
        <w:snapToGrid w:val="0"/>
        <w:spacing w:line="360" w:lineRule="auto"/>
        <w:ind w:firstLineChars="200" w:firstLine="560"/>
        <w:jc w:val="left"/>
        <w:rPr>
          <w:rFonts w:ascii="仿宋_GB2312" w:eastAsia="仿宋_GB2312" w:hAnsi="微软雅黑" w:cs="仿宋_GB2312"/>
          <w:color w:val="000000"/>
          <w:kern w:val="0"/>
          <w:sz w:val="28"/>
          <w:szCs w:val="28"/>
          <w:lang w:bidi="ar"/>
        </w:rPr>
      </w:pPr>
      <w:r>
        <w:rPr>
          <w:rFonts w:ascii="仿宋_GB2312" w:eastAsia="仿宋_GB2312" w:hAnsi="微软雅黑" w:cs="仿宋_GB2312" w:hint="eastAsia"/>
          <w:color w:val="000000"/>
          <w:kern w:val="0"/>
          <w:sz w:val="28"/>
          <w:szCs w:val="28"/>
          <w:lang w:bidi="ar"/>
        </w:rPr>
        <w:t>联系邮箱：</w:t>
      </w:r>
      <w:r w:rsidR="00A4014E">
        <w:rPr>
          <w:rFonts w:ascii="仿宋_GB2312" w:eastAsia="仿宋_GB2312" w:hAnsi="微软雅黑" w:cs="仿宋_GB2312" w:hint="eastAsia"/>
          <w:color w:val="000000"/>
          <w:kern w:val="0"/>
          <w:sz w:val="28"/>
          <w:szCs w:val="28"/>
          <w:lang w:bidi="ar"/>
        </w:rPr>
        <w:t>lgq100@qq.com</w:t>
      </w:r>
    </w:p>
    <w:p w:rsidR="00CF04C9" w:rsidRDefault="00CF04C9" w:rsidP="00A35BC5">
      <w:pPr>
        <w:widowControl/>
        <w:snapToGrid w:val="0"/>
        <w:spacing w:line="360" w:lineRule="auto"/>
        <w:ind w:firstLineChars="200" w:firstLine="560"/>
        <w:jc w:val="left"/>
        <w:rPr>
          <w:rFonts w:ascii="仿宋_GB2312" w:eastAsia="仿宋_GB2312" w:hAnsi="微软雅黑" w:cs="仿宋_GB2312"/>
          <w:color w:val="000000"/>
          <w:kern w:val="0"/>
          <w:sz w:val="28"/>
          <w:szCs w:val="28"/>
          <w:lang w:bidi="ar"/>
        </w:rPr>
      </w:pPr>
      <w:r>
        <w:rPr>
          <w:rFonts w:ascii="仿宋_GB2312" w:eastAsia="仿宋_GB2312" w:hAnsi="微软雅黑" w:cs="仿宋_GB2312" w:hint="eastAsia"/>
          <w:color w:val="000000"/>
          <w:kern w:val="0"/>
          <w:sz w:val="28"/>
          <w:szCs w:val="28"/>
          <w:lang w:bidi="ar"/>
        </w:rPr>
        <w:t>联系微信：</w:t>
      </w:r>
      <w:r w:rsidR="00FB4762">
        <w:rPr>
          <w:rFonts w:ascii="仿宋_GB2312" w:eastAsia="仿宋_GB2312" w:hAnsi="微软雅黑" w:cs="仿宋_GB2312" w:hint="eastAsia"/>
          <w:color w:val="000000"/>
          <w:kern w:val="0"/>
          <w:sz w:val="28"/>
          <w:szCs w:val="28"/>
          <w:lang w:bidi="ar"/>
        </w:rPr>
        <w:t>13792583937</w:t>
      </w:r>
    </w:p>
    <w:p w:rsidR="00CF04C9" w:rsidRDefault="00CF04C9" w:rsidP="00A35BC5">
      <w:pPr>
        <w:widowControl/>
        <w:snapToGrid w:val="0"/>
        <w:spacing w:line="360" w:lineRule="auto"/>
        <w:ind w:firstLineChars="200" w:firstLine="560"/>
        <w:jc w:val="left"/>
        <w:rPr>
          <w:rFonts w:ascii="仿宋_GB2312" w:eastAsia="仿宋_GB2312" w:hAnsi="微软雅黑" w:cs="仿宋_GB2312"/>
          <w:color w:val="000000"/>
          <w:kern w:val="0"/>
          <w:sz w:val="28"/>
          <w:szCs w:val="28"/>
          <w:lang w:bidi="ar"/>
        </w:rPr>
      </w:pPr>
      <w:r>
        <w:rPr>
          <w:rFonts w:ascii="仿宋_GB2312" w:eastAsia="仿宋_GB2312" w:hAnsi="微软雅黑" w:cs="仿宋_GB2312" w:hint="eastAsia"/>
          <w:color w:val="000000"/>
          <w:kern w:val="0"/>
          <w:sz w:val="28"/>
          <w:szCs w:val="28"/>
          <w:lang w:bidi="ar"/>
        </w:rPr>
        <w:t>联系QQ：</w:t>
      </w:r>
      <w:r w:rsidR="00A4014E">
        <w:rPr>
          <w:rFonts w:ascii="仿宋_GB2312" w:eastAsia="仿宋_GB2312" w:hAnsi="微软雅黑" w:cs="仿宋_GB2312" w:hint="eastAsia"/>
          <w:color w:val="000000"/>
          <w:kern w:val="0"/>
          <w:sz w:val="28"/>
          <w:szCs w:val="28"/>
          <w:lang w:bidi="ar"/>
        </w:rPr>
        <w:t>695998585</w:t>
      </w:r>
    </w:p>
    <w:p w:rsidR="00B60712" w:rsidRDefault="00D547BA" w:rsidP="00A35BC5">
      <w:pPr>
        <w:widowControl/>
        <w:snapToGrid w:val="0"/>
        <w:spacing w:line="360" w:lineRule="auto"/>
        <w:ind w:firstLineChars="200" w:firstLine="560"/>
        <w:jc w:val="left"/>
      </w:pPr>
      <w:r>
        <w:rPr>
          <w:rFonts w:ascii="仿宋_GB2312" w:eastAsia="仿宋_GB2312" w:hAnsi="微软雅黑" w:cs="仿宋_GB2312" w:hint="eastAsia"/>
          <w:color w:val="000000"/>
          <w:kern w:val="0"/>
          <w:sz w:val="28"/>
          <w:szCs w:val="28"/>
          <w:lang w:bidi="ar"/>
        </w:rPr>
        <w:t>应聘人员如实填写《滨州医学院公开招聘报名登记表》（附件1），连同个人简历、身份证、</w:t>
      </w:r>
      <w:r w:rsidR="00343EBD">
        <w:rPr>
          <w:rFonts w:ascii="仿宋_GB2312" w:eastAsia="仿宋_GB2312" w:hAnsi="微软雅黑" w:cs="仿宋_GB2312" w:hint="eastAsia"/>
          <w:color w:val="000000"/>
          <w:kern w:val="0"/>
          <w:sz w:val="28"/>
          <w:szCs w:val="28"/>
          <w:lang w:bidi="ar"/>
        </w:rPr>
        <w:t>发表论文、</w:t>
      </w:r>
      <w:r>
        <w:rPr>
          <w:rFonts w:ascii="仿宋_GB2312" w:eastAsia="仿宋_GB2312" w:hAnsi="微软雅黑" w:cs="仿宋_GB2312" w:hint="eastAsia"/>
          <w:color w:val="000000"/>
          <w:kern w:val="0"/>
          <w:sz w:val="28"/>
          <w:szCs w:val="28"/>
          <w:lang w:bidi="ar"/>
        </w:rPr>
        <w:t>科研成果证明、学历学位证书</w:t>
      </w:r>
      <w:r w:rsidR="00343EBD">
        <w:rPr>
          <w:rFonts w:ascii="仿宋_GB2312" w:eastAsia="仿宋_GB2312" w:hAnsi="微软雅黑" w:cs="仿宋_GB2312" w:hint="eastAsia"/>
          <w:color w:val="000000"/>
          <w:kern w:val="0"/>
          <w:sz w:val="28"/>
          <w:szCs w:val="28"/>
          <w:lang w:bidi="ar"/>
        </w:rPr>
        <w:t>（尚未取得学位的应届毕业生暂不作要求）</w:t>
      </w:r>
      <w:r>
        <w:rPr>
          <w:rFonts w:ascii="仿宋_GB2312" w:eastAsia="仿宋_GB2312" w:hAnsi="微软雅黑" w:cs="仿宋_GB2312" w:hint="eastAsia"/>
          <w:color w:val="000000"/>
          <w:kern w:val="0"/>
          <w:sz w:val="28"/>
          <w:szCs w:val="28"/>
          <w:lang w:bidi="ar"/>
        </w:rPr>
        <w:t>、专业技术职务资格证书等材料（</w:t>
      </w:r>
      <w:r w:rsidR="00343EBD">
        <w:rPr>
          <w:rFonts w:ascii="仿宋_GB2312" w:eastAsia="仿宋_GB2312" w:hAnsi="微软雅黑" w:cs="仿宋_GB2312" w:hint="eastAsia"/>
          <w:color w:val="000000"/>
          <w:kern w:val="0"/>
          <w:sz w:val="28"/>
          <w:szCs w:val="28"/>
          <w:lang w:bidi="ar"/>
        </w:rPr>
        <w:t>电子版或</w:t>
      </w:r>
      <w:r>
        <w:rPr>
          <w:rFonts w:ascii="仿宋_GB2312" w:eastAsia="仿宋_GB2312" w:hAnsi="微软雅黑" w:cs="仿宋_GB2312" w:hint="eastAsia"/>
          <w:color w:val="000000"/>
          <w:kern w:val="0"/>
          <w:sz w:val="28"/>
          <w:szCs w:val="28"/>
          <w:lang w:bidi="ar"/>
        </w:rPr>
        <w:t>影印件）发送至</w:t>
      </w:r>
      <w:r w:rsidR="00CF04C9">
        <w:rPr>
          <w:rFonts w:ascii="仿宋_GB2312" w:eastAsia="仿宋_GB2312" w:hAnsi="微软雅黑" w:cs="仿宋_GB2312" w:hint="eastAsia"/>
          <w:color w:val="000000"/>
          <w:kern w:val="0"/>
          <w:sz w:val="28"/>
          <w:szCs w:val="28"/>
          <w:lang w:bidi="ar"/>
        </w:rPr>
        <w:t>联系人</w:t>
      </w:r>
      <w:r>
        <w:rPr>
          <w:rFonts w:ascii="仿宋_GB2312" w:eastAsia="仿宋_GB2312" w:hAnsi="微软雅黑" w:cs="仿宋_GB2312" w:hint="eastAsia"/>
          <w:color w:val="000000"/>
          <w:kern w:val="0"/>
          <w:sz w:val="28"/>
          <w:szCs w:val="28"/>
          <w:lang w:bidi="ar"/>
        </w:rPr>
        <w:t xml:space="preserve">。 </w:t>
      </w:r>
    </w:p>
    <w:p w:rsidR="00B60712" w:rsidRDefault="00D547BA" w:rsidP="00A35BC5">
      <w:pPr>
        <w:widowControl/>
        <w:snapToGrid w:val="0"/>
        <w:spacing w:line="360" w:lineRule="auto"/>
        <w:ind w:firstLineChars="200" w:firstLine="560"/>
        <w:jc w:val="left"/>
      </w:pPr>
      <w:r>
        <w:rPr>
          <w:rFonts w:ascii="仿宋_GB2312" w:eastAsia="仿宋_GB2312" w:hAnsi="微软雅黑" w:cs="仿宋_GB2312" w:hint="eastAsia"/>
          <w:color w:val="000000"/>
          <w:kern w:val="0"/>
          <w:sz w:val="28"/>
          <w:szCs w:val="28"/>
          <w:lang w:bidi="ar"/>
        </w:rPr>
        <w:t xml:space="preserve">2．资格审查：对应聘人员的资格审查工作，贯穿招聘工作的全过程。应聘人员需如实填写、提交相关个人信息资料。应聘人员提供的相关材料信息如有不实，一经发现取消其资格。 </w:t>
      </w:r>
    </w:p>
    <w:p w:rsidR="00B60712" w:rsidRDefault="00D547BA" w:rsidP="00A35BC5">
      <w:pPr>
        <w:widowControl/>
        <w:snapToGrid w:val="0"/>
        <w:spacing w:line="360" w:lineRule="auto"/>
        <w:ind w:firstLine="480"/>
        <w:jc w:val="left"/>
      </w:pPr>
      <w:r>
        <w:rPr>
          <w:rFonts w:ascii="楷体_GB2312" w:eastAsia="楷体_GB2312" w:hAnsi="微软雅黑" w:cs="楷体_GB2312" w:hint="eastAsia"/>
          <w:color w:val="000000"/>
          <w:kern w:val="0"/>
          <w:sz w:val="28"/>
          <w:szCs w:val="28"/>
          <w:lang w:bidi="ar"/>
        </w:rPr>
        <w:lastRenderedPageBreak/>
        <w:t>（二）面试</w:t>
      </w:r>
      <w:r w:rsidR="00200597">
        <w:rPr>
          <w:rFonts w:ascii="楷体_GB2312" w:eastAsia="楷体_GB2312" w:hAnsi="微软雅黑" w:cs="楷体_GB2312" w:hint="eastAsia"/>
          <w:color w:val="000000"/>
          <w:kern w:val="0"/>
          <w:sz w:val="28"/>
          <w:szCs w:val="28"/>
          <w:lang w:bidi="ar"/>
        </w:rPr>
        <w:t>（网络面试）</w:t>
      </w:r>
      <w:r>
        <w:rPr>
          <w:rFonts w:ascii="楷体_GB2312" w:eastAsia="楷体_GB2312" w:hAnsi="微软雅黑" w:cs="楷体_GB2312" w:hint="eastAsia"/>
          <w:color w:val="000000"/>
          <w:kern w:val="0"/>
          <w:sz w:val="28"/>
          <w:szCs w:val="28"/>
          <w:lang w:bidi="ar"/>
        </w:rPr>
        <w:t xml:space="preserve">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根据省属事业单位公开招聘的有关规定，面向博士研究生招聘的岗位，经批准，可采取简化程序直接面试的方式组织，面试成绩即为考试总成绩。 </w:t>
      </w:r>
    </w:p>
    <w:p w:rsidR="00B60712" w:rsidRDefault="00D547BA" w:rsidP="00A35BC5">
      <w:pPr>
        <w:widowControl/>
        <w:snapToGrid w:val="0"/>
        <w:spacing w:line="360" w:lineRule="auto"/>
        <w:ind w:firstLine="480"/>
        <w:jc w:val="left"/>
        <w:rPr>
          <w:rFonts w:ascii="仿宋_GB2312" w:eastAsia="仿宋_GB2312" w:hAnsi="微软雅黑" w:cs="仿宋_GB2312"/>
          <w:color w:val="000000"/>
          <w:kern w:val="0"/>
          <w:sz w:val="28"/>
          <w:szCs w:val="28"/>
          <w:lang w:bidi="ar"/>
        </w:rPr>
      </w:pPr>
      <w:r>
        <w:rPr>
          <w:rFonts w:ascii="仿宋_GB2312" w:eastAsia="仿宋_GB2312" w:hAnsi="微软雅黑" w:cs="仿宋_GB2312" w:hint="eastAsia"/>
          <w:color w:val="000000"/>
          <w:kern w:val="0"/>
          <w:sz w:val="28"/>
          <w:szCs w:val="28"/>
          <w:lang w:bidi="ar"/>
        </w:rPr>
        <w:t xml:space="preserve">面试采取答辩的方式进行，主要考察工作相关专业知识、业务能力及综合素质。面试总分为100分，面试合格分数线80分。达到面试合格分数线的方可进入考察范围。面试成绩在面试结束后当场公布。 </w:t>
      </w:r>
    </w:p>
    <w:p w:rsidR="00506AC0" w:rsidRDefault="00506AC0"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根据当前情况，疫情</w:t>
      </w:r>
      <w:r w:rsidR="00084DC2">
        <w:rPr>
          <w:rFonts w:ascii="仿宋_GB2312" w:eastAsia="仿宋_GB2312" w:hAnsi="微软雅黑" w:cs="仿宋_GB2312" w:hint="eastAsia"/>
          <w:color w:val="000000"/>
          <w:kern w:val="0"/>
          <w:sz w:val="28"/>
          <w:szCs w:val="28"/>
          <w:lang w:bidi="ar"/>
        </w:rPr>
        <w:t>结束</w:t>
      </w:r>
      <w:r>
        <w:rPr>
          <w:rFonts w:ascii="仿宋_GB2312" w:eastAsia="仿宋_GB2312" w:hAnsi="微软雅黑" w:cs="仿宋_GB2312" w:hint="eastAsia"/>
          <w:color w:val="000000"/>
          <w:kern w:val="0"/>
          <w:sz w:val="28"/>
          <w:szCs w:val="28"/>
          <w:lang w:bidi="ar"/>
        </w:rPr>
        <w:t>之前，学校</w:t>
      </w:r>
      <w:r w:rsidR="00343EBD">
        <w:rPr>
          <w:rFonts w:ascii="仿宋_GB2312" w:eastAsia="仿宋_GB2312" w:hAnsi="微软雅黑" w:cs="仿宋_GB2312" w:hint="eastAsia"/>
          <w:color w:val="000000"/>
          <w:kern w:val="0"/>
          <w:sz w:val="28"/>
          <w:szCs w:val="28"/>
          <w:lang w:bidi="ar"/>
        </w:rPr>
        <w:t>将组织相关专家</w:t>
      </w:r>
      <w:r>
        <w:rPr>
          <w:rFonts w:ascii="仿宋_GB2312" w:eastAsia="仿宋_GB2312" w:hAnsi="微软雅黑" w:cs="仿宋_GB2312" w:hint="eastAsia"/>
          <w:color w:val="000000"/>
          <w:kern w:val="0"/>
          <w:sz w:val="28"/>
          <w:szCs w:val="28"/>
          <w:lang w:bidi="ar"/>
        </w:rPr>
        <w:t>采取网络视频方式进行远程面试，面试效力等同于现场面试。</w:t>
      </w:r>
    </w:p>
    <w:p w:rsidR="00B60712" w:rsidRDefault="00D547BA" w:rsidP="00A35BC5">
      <w:pPr>
        <w:widowControl/>
        <w:snapToGrid w:val="0"/>
        <w:spacing w:line="360" w:lineRule="auto"/>
        <w:ind w:firstLine="480"/>
        <w:jc w:val="left"/>
      </w:pPr>
      <w:r>
        <w:rPr>
          <w:rFonts w:ascii="楷体_GB2312" w:eastAsia="楷体_GB2312" w:hAnsi="微软雅黑" w:cs="楷体_GB2312" w:hint="eastAsia"/>
          <w:color w:val="000000"/>
          <w:kern w:val="0"/>
          <w:sz w:val="28"/>
          <w:szCs w:val="28"/>
          <w:lang w:bidi="ar"/>
        </w:rPr>
        <w:t xml:space="preserve">（三）考察体检 </w:t>
      </w:r>
    </w:p>
    <w:p w:rsidR="00506AC0" w:rsidRDefault="00D547BA" w:rsidP="00A35BC5">
      <w:pPr>
        <w:widowControl/>
        <w:snapToGrid w:val="0"/>
        <w:spacing w:line="360" w:lineRule="auto"/>
        <w:ind w:firstLine="480"/>
        <w:jc w:val="left"/>
        <w:rPr>
          <w:rFonts w:ascii="仿宋_GB2312" w:eastAsia="仿宋_GB2312" w:hAnsi="微软雅黑" w:cs="仿宋_GB2312"/>
          <w:color w:val="000000"/>
          <w:kern w:val="0"/>
          <w:sz w:val="28"/>
          <w:szCs w:val="28"/>
          <w:lang w:bidi="ar"/>
        </w:rPr>
      </w:pPr>
      <w:r>
        <w:rPr>
          <w:rFonts w:ascii="仿宋_GB2312" w:eastAsia="仿宋_GB2312" w:hAnsi="微软雅黑" w:cs="仿宋_GB2312" w:hint="eastAsia"/>
          <w:color w:val="000000"/>
          <w:kern w:val="0"/>
          <w:sz w:val="28"/>
          <w:szCs w:val="28"/>
          <w:lang w:bidi="ar"/>
        </w:rPr>
        <w:t>根据面试成绩，确定进入考察范围人选。对考察合格人员，按招聘人数1︰1的比例确定进入体检范围人选。</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考察根据实际情况，采取多种方式进行，主要考察其政治思想、道德品质、业务能力、工作实绩、拟任岗位资格等情况。 </w:t>
      </w:r>
    </w:p>
    <w:p w:rsidR="00506AC0"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体检由学校组织，在指定的省级医院进行，体检标准和项目参照《关于修订〈公务员录用体检通用标准（试行）〉及〈公务员录用体检操作手册（试行）〉有关内容的通知》（</w:t>
      </w:r>
      <w:proofErr w:type="gramStart"/>
      <w:r>
        <w:rPr>
          <w:rFonts w:ascii="仿宋_GB2312" w:eastAsia="仿宋_GB2312" w:hAnsi="微软雅黑" w:cs="仿宋_GB2312" w:hint="eastAsia"/>
          <w:color w:val="000000"/>
          <w:kern w:val="0"/>
          <w:sz w:val="28"/>
          <w:szCs w:val="28"/>
          <w:lang w:bidi="ar"/>
        </w:rPr>
        <w:t>人社部</w:t>
      </w:r>
      <w:proofErr w:type="gramEnd"/>
      <w:r>
        <w:rPr>
          <w:rFonts w:ascii="仿宋_GB2312" w:eastAsia="仿宋_GB2312" w:hAnsi="微软雅黑" w:cs="仿宋_GB2312" w:hint="eastAsia"/>
          <w:color w:val="000000"/>
          <w:kern w:val="0"/>
          <w:sz w:val="28"/>
          <w:szCs w:val="28"/>
          <w:lang w:bidi="ar"/>
        </w:rPr>
        <w:t>发〔2016〕140号）执行，国家另有规定的从其规定。</w:t>
      </w:r>
      <w:r w:rsidR="00506AC0">
        <w:rPr>
          <w:rFonts w:ascii="仿宋_GB2312" w:eastAsia="仿宋_GB2312" w:hAnsi="微软雅黑" w:cs="仿宋_GB2312" w:hint="eastAsia"/>
          <w:color w:val="000000"/>
          <w:kern w:val="0"/>
          <w:sz w:val="28"/>
          <w:szCs w:val="28"/>
          <w:lang w:bidi="ar"/>
        </w:rPr>
        <w:t xml:space="preserve">确定考察范围人选后，体检工作根据疫情情况择期举行。 </w:t>
      </w:r>
    </w:p>
    <w:p w:rsidR="00B60712" w:rsidRDefault="00D547BA" w:rsidP="00A35BC5">
      <w:pPr>
        <w:widowControl/>
        <w:snapToGrid w:val="0"/>
        <w:spacing w:line="360" w:lineRule="auto"/>
        <w:ind w:firstLine="480"/>
        <w:jc w:val="left"/>
      </w:pPr>
      <w:r>
        <w:rPr>
          <w:rFonts w:ascii="仿宋_GB2312" w:eastAsia="仿宋_GB2312" w:hAnsi="微软雅黑" w:cs="仿宋_GB2312" w:hint="eastAsia"/>
          <w:color w:val="000000"/>
          <w:kern w:val="0"/>
          <w:sz w:val="28"/>
          <w:szCs w:val="28"/>
          <w:lang w:bidi="ar"/>
        </w:rPr>
        <w:t xml:space="preserve">应聘人员未按照规定时间、地点参加体检的，视为自动放弃。应聘人员按照规定需要复检的，不得在原体检医院进行。复检只能进行1次，结果以复检结论为准。 </w:t>
      </w:r>
    </w:p>
    <w:p w:rsidR="00B60712" w:rsidRDefault="00D547BA" w:rsidP="00A35BC5">
      <w:pPr>
        <w:widowControl/>
        <w:snapToGrid w:val="0"/>
        <w:spacing w:line="360" w:lineRule="auto"/>
        <w:ind w:firstLine="480"/>
        <w:jc w:val="left"/>
      </w:pPr>
      <w:r>
        <w:rPr>
          <w:rFonts w:ascii="楷体_GB2312" w:eastAsia="楷体_GB2312" w:hAnsi="微软雅黑" w:cs="楷体_GB2312" w:hint="eastAsia"/>
          <w:color w:val="000000"/>
          <w:kern w:val="0"/>
          <w:sz w:val="28"/>
          <w:szCs w:val="28"/>
          <w:lang w:bidi="ar"/>
        </w:rPr>
        <w:t xml:space="preserve">（四）公示聘用 </w:t>
      </w:r>
    </w:p>
    <w:p w:rsidR="00B60712" w:rsidRDefault="00D547BA" w:rsidP="00A35BC5">
      <w:pPr>
        <w:widowControl/>
        <w:snapToGrid w:val="0"/>
        <w:spacing w:line="360" w:lineRule="auto"/>
        <w:ind w:firstLine="480"/>
        <w:jc w:val="left"/>
        <w:rPr>
          <w:rFonts w:ascii="仿宋_GB2312" w:eastAsia="仿宋_GB2312" w:hAnsi="微软雅黑" w:cs="仿宋_GB2312"/>
          <w:color w:val="000000"/>
          <w:kern w:val="0"/>
          <w:sz w:val="28"/>
          <w:szCs w:val="28"/>
          <w:lang w:bidi="ar"/>
        </w:rPr>
      </w:pPr>
      <w:r>
        <w:rPr>
          <w:rFonts w:ascii="仿宋_GB2312" w:eastAsia="仿宋_GB2312" w:hAnsi="微软雅黑" w:cs="仿宋_GB2312" w:hint="eastAsia"/>
          <w:color w:val="000000"/>
          <w:kern w:val="0"/>
          <w:sz w:val="28"/>
          <w:szCs w:val="28"/>
          <w:lang w:bidi="ar"/>
        </w:rPr>
        <w:t>对面试、考察、体检合格的拟聘用人员，在省人力资源社会保障厅网站统一公示，公示期为7个工作日。公示无异议的，报省人力资</w:t>
      </w:r>
      <w:r>
        <w:rPr>
          <w:rFonts w:ascii="仿宋_GB2312" w:eastAsia="仿宋_GB2312" w:hAnsi="微软雅黑" w:cs="仿宋_GB2312" w:hint="eastAsia"/>
          <w:color w:val="000000"/>
          <w:kern w:val="0"/>
          <w:sz w:val="28"/>
          <w:szCs w:val="28"/>
          <w:lang w:bidi="ar"/>
        </w:rPr>
        <w:lastRenderedPageBreak/>
        <w:t>源社会保障厅审核备案，符合聘用条件的，发放《事业单位招聘人员备案通知书》，凭《事业单位招聘人员备案通知书》办理相关手续，聘用单位和受聘人员按规定签订聘用合同，确立人事关系。受聘人员按规定实行试用期，期满合格的正式聘用，不合格的解除聘用合同。</w:t>
      </w:r>
    </w:p>
    <w:p w:rsidR="00535436" w:rsidRDefault="00D547BA" w:rsidP="00A35BC5">
      <w:pPr>
        <w:widowControl/>
        <w:snapToGrid w:val="0"/>
        <w:spacing w:line="360" w:lineRule="auto"/>
        <w:ind w:firstLine="480"/>
        <w:jc w:val="left"/>
        <w:rPr>
          <w:rFonts w:ascii="仿宋_GB2312" w:eastAsia="仿宋_GB2312" w:hAnsi="微软雅黑" w:cs="仿宋_GB2312"/>
          <w:color w:val="000000"/>
          <w:kern w:val="0"/>
          <w:sz w:val="28"/>
          <w:szCs w:val="28"/>
          <w:lang w:bidi="ar"/>
        </w:rPr>
      </w:pPr>
      <w:r>
        <w:rPr>
          <w:rFonts w:ascii="仿宋_GB2312" w:eastAsia="仿宋_GB2312" w:hAnsi="微软雅黑" w:cs="仿宋_GB2312" w:hint="eastAsia"/>
          <w:color w:val="000000"/>
          <w:kern w:val="0"/>
          <w:sz w:val="28"/>
          <w:szCs w:val="28"/>
          <w:lang w:bidi="ar"/>
        </w:rPr>
        <w:t xml:space="preserve">                                   </w:t>
      </w:r>
    </w:p>
    <w:p w:rsidR="00535436" w:rsidRDefault="00535436" w:rsidP="00A35BC5">
      <w:pPr>
        <w:widowControl/>
        <w:snapToGrid w:val="0"/>
        <w:spacing w:line="360" w:lineRule="auto"/>
        <w:ind w:firstLine="480"/>
        <w:jc w:val="left"/>
        <w:rPr>
          <w:rFonts w:ascii="仿宋_GB2312" w:eastAsia="仿宋_GB2312" w:hAnsi="微软雅黑" w:cs="仿宋_GB2312"/>
          <w:color w:val="000000"/>
          <w:kern w:val="0"/>
          <w:sz w:val="28"/>
          <w:szCs w:val="28"/>
          <w:lang w:bidi="ar"/>
        </w:rPr>
      </w:pPr>
    </w:p>
    <w:p w:rsidR="00B60712" w:rsidRDefault="00D547BA" w:rsidP="00B92FA0">
      <w:pPr>
        <w:widowControl/>
        <w:snapToGrid w:val="0"/>
        <w:spacing w:line="360" w:lineRule="auto"/>
        <w:ind w:firstLineChars="1800" w:firstLine="5040"/>
        <w:jc w:val="left"/>
        <w:rPr>
          <w:rFonts w:ascii="仿宋_GB2312" w:eastAsia="仿宋_GB2312" w:hAnsi="微软雅黑" w:cs="仿宋_GB2312"/>
          <w:color w:val="000000"/>
          <w:kern w:val="0"/>
          <w:sz w:val="28"/>
          <w:szCs w:val="28"/>
          <w:lang w:bidi="ar"/>
        </w:rPr>
      </w:pPr>
      <w:r>
        <w:rPr>
          <w:rFonts w:ascii="仿宋_GB2312" w:eastAsia="仿宋_GB2312" w:hAnsi="微软雅黑" w:cs="仿宋_GB2312" w:hint="eastAsia"/>
          <w:color w:val="000000"/>
          <w:kern w:val="0"/>
          <w:sz w:val="28"/>
          <w:szCs w:val="28"/>
          <w:lang w:bidi="ar"/>
        </w:rPr>
        <w:t>滨州医学院</w:t>
      </w:r>
      <w:r w:rsidR="00A35BC5">
        <w:rPr>
          <w:rFonts w:ascii="仿宋_GB2312" w:eastAsia="仿宋_GB2312" w:hAnsi="微软雅黑" w:cs="仿宋_GB2312" w:hint="eastAsia"/>
          <w:color w:val="000000"/>
          <w:kern w:val="0"/>
          <w:sz w:val="28"/>
          <w:szCs w:val="28"/>
          <w:lang w:bidi="ar"/>
        </w:rPr>
        <w:t>人力资源处</w:t>
      </w:r>
    </w:p>
    <w:p w:rsidR="00B60712" w:rsidRDefault="00D547BA" w:rsidP="00A35BC5">
      <w:pPr>
        <w:widowControl/>
        <w:snapToGrid w:val="0"/>
        <w:spacing w:line="360" w:lineRule="auto"/>
        <w:ind w:firstLineChars="200" w:firstLine="560"/>
        <w:jc w:val="left"/>
        <w:rPr>
          <w:rFonts w:ascii="仿宋_GB2312" w:eastAsia="仿宋_GB2312" w:hAnsi="微软雅黑" w:cs="仿宋_GB2312"/>
          <w:color w:val="4C4C4C"/>
          <w:kern w:val="0"/>
          <w:sz w:val="28"/>
          <w:szCs w:val="28"/>
          <w:lang w:bidi="ar"/>
        </w:rPr>
      </w:pPr>
      <w:r>
        <w:rPr>
          <w:rFonts w:ascii="仿宋_GB2312" w:eastAsia="仿宋_GB2312" w:hAnsi="微软雅黑" w:cs="仿宋_GB2312" w:hint="eastAsia"/>
          <w:color w:val="000000"/>
          <w:kern w:val="0"/>
          <w:sz w:val="28"/>
          <w:szCs w:val="28"/>
          <w:lang w:bidi="ar"/>
        </w:rPr>
        <w:t xml:space="preserve">                                  二〇二〇年</w:t>
      </w:r>
      <w:r w:rsidR="00707A3F">
        <w:rPr>
          <w:rFonts w:ascii="仿宋_GB2312" w:eastAsia="仿宋_GB2312" w:hAnsi="微软雅黑" w:cs="仿宋_GB2312" w:hint="eastAsia"/>
          <w:color w:val="000000"/>
          <w:kern w:val="0"/>
          <w:sz w:val="28"/>
          <w:szCs w:val="28"/>
          <w:lang w:bidi="ar"/>
        </w:rPr>
        <w:t>二</w:t>
      </w:r>
      <w:r>
        <w:rPr>
          <w:rFonts w:ascii="仿宋_GB2312" w:eastAsia="仿宋_GB2312" w:hAnsi="微软雅黑" w:cs="仿宋_GB2312" w:hint="eastAsia"/>
          <w:color w:val="000000"/>
          <w:kern w:val="0"/>
          <w:sz w:val="28"/>
          <w:szCs w:val="28"/>
          <w:lang w:bidi="ar"/>
        </w:rPr>
        <w:t>月</w:t>
      </w:r>
      <w:r w:rsidR="00707A3F">
        <w:rPr>
          <w:rFonts w:ascii="仿宋_GB2312" w:eastAsia="仿宋_GB2312" w:hAnsi="微软雅黑" w:cs="仿宋_GB2312" w:hint="eastAsia"/>
          <w:color w:val="000000"/>
          <w:kern w:val="0"/>
          <w:sz w:val="28"/>
          <w:szCs w:val="28"/>
          <w:lang w:bidi="ar"/>
        </w:rPr>
        <w:t>一</w:t>
      </w:r>
      <w:r>
        <w:rPr>
          <w:rFonts w:ascii="仿宋_GB2312" w:eastAsia="仿宋_GB2312" w:hAnsi="微软雅黑" w:cs="仿宋_GB2312" w:hint="eastAsia"/>
          <w:color w:val="000000"/>
          <w:kern w:val="0"/>
          <w:sz w:val="28"/>
          <w:szCs w:val="28"/>
          <w:lang w:bidi="ar"/>
        </w:rPr>
        <w:t>日</w:t>
      </w:r>
    </w:p>
    <w:p w:rsidR="00B60712" w:rsidRDefault="00B60712" w:rsidP="00A35BC5">
      <w:pPr>
        <w:snapToGrid w:val="0"/>
        <w:spacing w:line="360" w:lineRule="auto"/>
        <w:rPr>
          <w:rFonts w:ascii="仿宋_GB2312" w:eastAsia="仿宋_GB2312" w:hAnsi="仿宋_GB2312" w:cs="仿宋_GB2312"/>
          <w:sz w:val="28"/>
          <w:szCs w:val="28"/>
        </w:rPr>
      </w:pPr>
    </w:p>
    <w:sectPr w:rsidR="00B607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B4F" w:rsidRDefault="00540B4F" w:rsidP="00506AC0">
      <w:r>
        <w:separator/>
      </w:r>
    </w:p>
  </w:endnote>
  <w:endnote w:type="continuationSeparator" w:id="0">
    <w:p w:rsidR="00540B4F" w:rsidRDefault="00540B4F" w:rsidP="0050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B4F" w:rsidRDefault="00540B4F" w:rsidP="00506AC0">
      <w:r>
        <w:separator/>
      </w:r>
    </w:p>
  </w:footnote>
  <w:footnote w:type="continuationSeparator" w:id="0">
    <w:p w:rsidR="00540B4F" w:rsidRDefault="00540B4F" w:rsidP="00506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12"/>
    <w:rsid w:val="00084DC2"/>
    <w:rsid w:val="00095207"/>
    <w:rsid w:val="00200597"/>
    <w:rsid w:val="002A7A28"/>
    <w:rsid w:val="0032771E"/>
    <w:rsid w:val="00330846"/>
    <w:rsid w:val="00343EBD"/>
    <w:rsid w:val="00506AC0"/>
    <w:rsid w:val="00535436"/>
    <w:rsid w:val="00540B4F"/>
    <w:rsid w:val="00707A3F"/>
    <w:rsid w:val="0087064A"/>
    <w:rsid w:val="008963BF"/>
    <w:rsid w:val="00896686"/>
    <w:rsid w:val="008A72AC"/>
    <w:rsid w:val="008E0824"/>
    <w:rsid w:val="00960356"/>
    <w:rsid w:val="00987846"/>
    <w:rsid w:val="00A32A96"/>
    <w:rsid w:val="00A35BC5"/>
    <w:rsid w:val="00A4014E"/>
    <w:rsid w:val="00B60712"/>
    <w:rsid w:val="00B92FA0"/>
    <w:rsid w:val="00CF04C9"/>
    <w:rsid w:val="00D547BA"/>
    <w:rsid w:val="00DF5A47"/>
    <w:rsid w:val="00E04A19"/>
    <w:rsid w:val="00EC0636"/>
    <w:rsid w:val="00F57927"/>
    <w:rsid w:val="00FB4762"/>
    <w:rsid w:val="19D66C5A"/>
    <w:rsid w:val="21983D20"/>
    <w:rsid w:val="61ED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ascii="微软雅黑" w:eastAsia="微软雅黑" w:hAnsi="微软雅黑" w:cs="Times New Roman"/>
      <w:color w:val="4C4C4C"/>
      <w:kern w:val="0"/>
      <w:szCs w:val="21"/>
    </w:rPr>
  </w:style>
  <w:style w:type="paragraph" w:customStyle="1" w:styleId="Style7">
    <w:name w:val="_Style 7"/>
    <w:basedOn w:val="a"/>
    <w:next w:val="a"/>
    <w:qFormat/>
    <w:pPr>
      <w:pBdr>
        <w:top w:val="single" w:sz="6" w:space="1" w:color="auto"/>
      </w:pBdr>
      <w:jc w:val="center"/>
    </w:pPr>
    <w:rPr>
      <w:rFonts w:ascii="Arial" w:eastAsia="宋体"/>
      <w:vanish/>
      <w:sz w:val="16"/>
    </w:rPr>
  </w:style>
  <w:style w:type="paragraph" w:customStyle="1" w:styleId="Style8">
    <w:name w:val="_Style 8"/>
    <w:basedOn w:val="a"/>
    <w:next w:val="a"/>
    <w:qFormat/>
    <w:pPr>
      <w:pBdr>
        <w:bottom w:val="single" w:sz="6" w:space="1" w:color="auto"/>
      </w:pBdr>
      <w:jc w:val="center"/>
    </w:pPr>
    <w:rPr>
      <w:rFonts w:ascii="Arial" w:eastAsia="宋体"/>
      <w:vanish/>
      <w:sz w:val="16"/>
    </w:rPr>
  </w:style>
  <w:style w:type="paragraph" w:styleId="a4">
    <w:name w:val="header"/>
    <w:basedOn w:val="a"/>
    <w:link w:val="Char"/>
    <w:rsid w:val="00506A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06AC0"/>
    <w:rPr>
      <w:rFonts w:asciiTheme="minorHAnsi" w:eastAsiaTheme="minorEastAsia" w:hAnsiTheme="minorHAnsi" w:cstheme="minorBidi"/>
      <w:kern w:val="2"/>
      <w:sz w:val="18"/>
      <w:szCs w:val="18"/>
    </w:rPr>
  </w:style>
  <w:style w:type="paragraph" w:styleId="a5">
    <w:name w:val="footer"/>
    <w:basedOn w:val="a"/>
    <w:link w:val="Char0"/>
    <w:rsid w:val="00506AC0"/>
    <w:pPr>
      <w:tabs>
        <w:tab w:val="center" w:pos="4153"/>
        <w:tab w:val="right" w:pos="8306"/>
      </w:tabs>
      <w:snapToGrid w:val="0"/>
      <w:jc w:val="left"/>
    </w:pPr>
    <w:rPr>
      <w:sz w:val="18"/>
      <w:szCs w:val="18"/>
    </w:rPr>
  </w:style>
  <w:style w:type="character" w:customStyle="1" w:styleId="Char0">
    <w:name w:val="页脚 Char"/>
    <w:basedOn w:val="a0"/>
    <w:link w:val="a5"/>
    <w:rsid w:val="00506AC0"/>
    <w:rPr>
      <w:rFonts w:asciiTheme="minorHAnsi" w:eastAsiaTheme="minorEastAsia" w:hAnsiTheme="minorHAnsi" w:cstheme="minorBidi"/>
      <w:kern w:val="2"/>
      <w:sz w:val="18"/>
      <w:szCs w:val="18"/>
    </w:rPr>
  </w:style>
  <w:style w:type="paragraph" w:styleId="a6">
    <w:name w:val="Balloon Text"/>
    <w:basedOn w:val="a"/>
    <w:link w:val="Char1"/>
    <w:rsid w:val="00535436"/>
    <w:rPr>
      <w:sz w:val="18"/>
      <w:szCs w:val="18"/>
    </w:rPr>
  </w:style>
  <w:style w:type="character" w:customStyle="1" w:styleId="Char1">
    <w:name w:val="批注框文本 Char"/>
    <w:basedOn w:val="a0"/>
    <w:link w:val="a6"/>
    <w:rsid w:val="00535436"/>
    <w:rPr>
      <w:rFonts w:asciiTheme="minorHAnsi" w:eastAsiaTheme="minorEastAsia" w:hAnsiTheme="minorHAnsi" w:cstheme="minorBidi"/>
      <w:kern w:val="2"/>
      <w:sz w:val="18"/>
      <w:szCs w:val="18"/>
    </w:rPr>
  </w:style>
  <w:style w:type="paragraph" w:styleId="a7">
    <w:name w:val="Revision"/>
    <w:hidden/>
    <w:uiPriority w:val="99"/>
    <w:unhideWhenUsed/>
    <w:rsid w:val="00B92FA0"/>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ascii="微软雅黑" w:eastAsia="微软雅黑" w:hAnsi="微软雅黑" w:cs="Times New Roman"/>
      <w:color w:val="4C4C4C"/>
      <w:kern w:val="0"/>
      <w:szCs w:val="21"/>
    </w:rPr>
  </w:style>
  <w:style w:type="paragraph" w:customStyle="1" w:styleId="Style7">
    <w:name w:val="_Style 7"/>
    <w:basedOn w:val="a"/>
    <w:next w:val="a"/>
    <w:qFormat/>
    <w:pPr>
      <w:pBdr>
        <w:top w:val="single" w:sz="6" w:space="1" w:color="auto"/>
      </w:pBdr>
      <w:jc w:val="center"/>
    </w:pPr>
    <w:rPr>
      <w:rFonts w:ascii="Arial" w:eastAsia="宋体"/>
      <w:vanish/>
      <w:sz w:val="16"/>
    </w:rPr>
  </w:style>
  <w:style w:type="paragraph" w:customStyle="1" w:styleId="Style8">
    <w:name w:val="_Style 8"/>
    <w:basedOn w:val="a"/>
    <w:next w:val="a"/>
    <w:qFormat/>
    <w:pPr>
      <w:pBdr>
        <w:bottom w:val="single" w:sz="6" w:space="1" w:color="auto"/>
      </w:pBdr>
      <w:jc w:val="center"/>
    </w:pPr>
    <w:rPr>
      <w:rFonts w:ascii="Arial" w:eastAsia="宋体"/>
      <w:vanish/>
      <w:sz w:val="16"/>
    </w:rPr>
  </w:style>
  <w:style w:type="paragraph" w:styleId="a4">
    <w:name w:val="header"/>
    <w:basedOn w:val="a"/>
    <w:link w:val="Char"/>
    <w:rsid w:val="00506A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06AC0"/>
    <w:rPr>
      <w:rFonts w:asciiTheme="minorHAnsi" w:eastAsiaTheme="minorEastAsia" w:hAnsiTheme="minorHAnsi" w:cstheme="minorBidi"/>
      <w:kern w:val="2"/>
      <w:sz w:val="18"/>
      <w:szCs w:val="18"/>
    </w:rPr>
  </w:style>
  <w:style w:type="paragraph" w:styleId="a5">
    <w:name w:val="footer"/>
    <w:basedOn w:val="a"/>
    <w:link w:val="Char0"/>
    <w:rsid w:val="00506AC0"/>
    <w:pPr>
      <w:tabs>
        <w:tab w:val="center" w:pos="4153"/>
        <w:tab w:val="right" w:pos="8306"/>
      </w:tabs>
      <w:snapToGrid w:val="0"/>
      <w:jc w:val="left"/>
    </w:pPr>
    <w:rPr>
      <w:sz w:val="18"/>
      <w:szCs w:val="18"/>
    </w:rPr>
  </w:style>
  <w:style w:type="character" w:customStyle="1" w:styleId="Char0">
    <w:name w:val="页脚 Char"/>
    <w:basedOn w:val="a0"/>
    <w:link w:val="a5"/>
    <w:rsid w:val="00506AC0"/>
    <w:rPr>
      <w:rFonts w:asciiTheme="minorHAnsi" w:eastAsiaTheme="minorEastAsia" w:hAnsiTheme="minorHAnsi" w:cstheme="minorBidi"/>
      <w:kern w:val="2"/>
      <w:sz w:val="18"/>
      <w:szCs w:val="18"/>
    </w:rPr>
  </w:style>
  <w:style w:type="paragraph" w:styleId="a6">
    <w:name w:val="Balloon Text"/>
    <w:basedOn w:val="a"/>
    <w:link w:val="Char1"/>
    <w:rsid w:val="00535436"/>
    <w:rPr>
      <w:sz w:val="18"/>
      <w:szCs w:val="18"/>
    </w:rPr>
  </w:style>
  <w:style w:type="character" w:customStyle="1" w:styleId="Char1">
    <w:name w:val="批注框文本 Char"/>
    <w:basedOn w:val="a0"/>
    <w:link w:val="a6"/>
    <w:rsid w:val="00535436"/>
    <w:rPr>
      <w:rFonts w:asciiTheme="minorHAnsi" w:eastAsiaTheme="minorEastAsia" w:hAnsiTheme="minorHAnsi" w:cstheme="minorBidi"/>
      <w:kern w:val="2"/>
      <w:sz w:val="18"/>
      <w:szCs w:val="18"/>
    </w:rPr>
  </w:style>
  <w:style w:type="paragraph" w:styleId="a7">
    <w:name w:val="Revision"/>
    <w:hidden/>
    <w:uiPriority w:val="99"/>
    <w:unhideWhenUsed/>
    <w:rsid w:val="00B92FA0"/>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08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wyl</dc:creator>
  <cp:lastModifiedBy>PC-20200118WQC</cp:lastModifiedBy>
  <cp:revision>2</cp:revision>
  <dcterms:created xsi:type="dcterms:W3CDTF">2020-03-10T02:58:00Z</dcterms:created>
  <dcterms:modified xsi:type="dcterms:W3CDTF">2020-03-10T02:58:00Z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