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AC" w:rsidRPr="00CC2BE9" w:rsidRDefault="0084768D">
      <w:pPr>
        <w:jc w:val="center"/>
        <w:rPr>
          <w:sz w:val="34"/>
          <w:szCs w:val="36"/>
        </w:rPr>
      </w:pPr>
      <w:r w:rsidRPr="00CC2BE9">
        <w:rPr>
          <w:rFonts w:hint="eastAsia"/>
          <w:sz w:val="34"/>
          <w:szCs w:val="36"/>
        </w:rPr>
        <w:t>滨州医学院</w:t>
      </w:r>
      <w:r w:rsidRPr="00CC2BE9">
        <w:rPr>
          <w:rFonts w:hint="eastAsia"/>
          <w:sz w:val="34"/>
          <w:szCs w:val="36"/>
        </w:rPr>
        <w:t>2020</w:t>
      </w:r>
      <w:r w:rsidRPr="00CC2BE9">
        <w:rPr>
          <w:rFonts w:hint="eastAsia"/>
          <w:sz w:val="34"/>
          <w:szCs w:val="36"/>
        </w:rPr>
        <w:t>年</w:t>
      </w:r>
      <w:r w:rsidR="00CC2BE9" w:rsidRPr="00CC2BE9">
        <w:rPr>
          <w:rFonts w:hint="eastAsia"/>
          <w:sz w:val="34"/>
          <w:szCs w:val="36"/>
        </w:rPr>
        <w:t>优秀</w:t>
      </w:r>
      <w:r w:rsidR="00F708CF" w:rsidRPr="00CC2BE9">
        <w:rPr>
          <w:rFonts w:hint="eastAsia"/>
          <w:sz w:val="34"/>
          <w:szCs w:val="36"/>
        </w:rPr>
        <w:t>博士人才招聘</w:t>
      </w:r>
      <w:r w:rsidRPr="00CC2BE9">
        <w:rPr>
          <w:rFonts w:hint="eastAsia"/>
          <w:sz w:val="34"/>
          <w:szCs w:val="36"/>
        </w:rPr>
        <w:t>简章</w:t>
      </w:r>
      <w:r w:rsidR="00F708CF" w:rsidRPr="00CC2BE9">
        <w:rPr>
          <w:rFonts w:hint="eastAsia"/>
          <w:sz w:val="34"/>
          <w:szCs w:val="36"/>
        </w:rPr>
        <w:t>（网络招聘）</w:t>
      </w:r>
    </w:p>
    <w:p w:rsidR="002557AC" w:rsidRDefault="0084768D">
      <w:pPr>
        <w:pStyle w:val="Style6"/>
      </w:pPr>
      <w:r>
        <w:t>窗体顶端</w:t>
      </w:r>
    </w:p>
    <w:p w:rsidR="002557AC" w:rsidRDefault="0084768D">
      <w:pPr>
        <w:pStyle w:val="a3"/>
        <w:widowControl/>
        <w:spacing w:beforeAutospacing="0" w:afterAutospacing="0" w:line="560" w:lineRule="exact"/>
        <w:ind w:firstLine="420"/>
        <w:rPr>
          <w:rFonts w:ascii="宋体" w:eastAsia="宋体" w:hAnsi="宋体" w:cs="宋体"/>
          <w:color w:val="000000"/>
          <w:sz w:val="24"/>
          <w:szCs w:val="24"/>
        </w:rPr>
      </w:pPr>
      <w:r>
        <w:rPr>
          <w:rFonts w:ascii="黑体" w:eastAsia="黑体" w:hAnsi="宋体" w:cs="黑体"/>
          <w:color w:val="000000"/>
          <w:sz w:val="28"/>
          <w:szCs w:val="28"/>
        </w:rPr>
        <w:t>一、学校简介</w:t>
      </w:r>
      <w:r>
        <w:rPr>
          <w:rFonts w:cs="微软雅黑" w:hint="eastAsia"/>
        </w:rPr>
        <w:t xml:space="preserve">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color w:val="000000"/>
          <w:kern w:val="0"/>
          <w:sz w:val="28"/>
          <w:szCs w:val="28"/>
          <w:shd w:val="clear" w:color="auto" w:fill="FFFFFF"/>
          <w:lang w:bidi="ar"/>
        </w:rPr>
        <w:t>滨州医学院是山东省博士学位授予立项建设单位，是一所以医学学科为优势，康复医学、特殊教育为特色，</w:t>
      </w:r>
      <w:proofErr w:type="gramStart"/>
      <w:r>
        <w:rPr>
          <w:rFonts w:ascii="仿宋_GB2312" w:eastAsia="仿宋_GB2312" w:hAnsi="微软雅黑" w:cs="仿宋_GB2312"/>
          <w:color w:val="000000"/>
          <w:kern w:val="0"/>
          <w:sz w:val="28"/>
          <w:szCs w:val="28"/>
          <w:shd w:val="clear" w:color="auto" w:fill="FFFFFF"/>
          <w:lang w:bidi="ar"/>
        </w:rPr>
        <w:t>医</w:t>
      </w:r>
      <w:proofErr w:type="gramEnd"/>
      <w:r>
        <w:rPr>
          <w:rFonts w:ascii="仿宋_GB2312" w:eastAsia="仿宋_GB2312" w:hAnsi="微软雅黑" w:cs="仿宋_GB2312"/>
          <w:color w:val="000000"/>
          <w:kern w:val="0"/>
          <w:sz w:val="28"/>
          <w:szCs w:val="28"/>
          <w:shd w:val="clear" w:color="auto" w:fill="FFFFFF"/>
          <w:lang w:bidi="ar"/>
        </w:rPr>
        <w:t>、理、工、管、教等多学科门类渗透融合、协调发展的省属本科医学院校。现有滨州、烟台两个校区，占地</w:t>
      </w:r>
      <w:r>
        <w:rPr>
          <w:rFonts w:ascii="仿宋_GB2312" w:eastAsia="仿宋_GB2312" w:hAnsi="微软雅黑" w:cs="仿宋_GB2312" w:hint="eastAsia"/>
          <w:color w:val="4C4C4C"/>
          <w:kern w:val="0"/>
          <w:sz w:val="28"/>
          <w:szCs w:val="28"/>
          <w:shd w:val="clear" w:color="auto" w:fill="FFFFFF"/>
          <w:lang w:bidi="ar"/>
        </w:rPr>
        <w:t>1616.8</w:t>
      </w:r>
      <w:r>
        <w:rPr>
          <w:rFonts w:ascii="仿宋_GB2312" w:eastAsia="仿宋_GB2312" w:hAnsi="微软雅黑" w:cs="仿宋_GB2312" w:hint="eastAsia"/>
          <w:color w:val="000000"/>
          <w:kern w:val="0"/>
          <w:sz w:val="28"/>
          <w:szCs w:val="28"/>
          <w:shd w:val="clear" w:color="auto" w:fill="FFFFFF"/>
          <w:lang w:bidi="ar"/>
        </w:rPr>
        <w:t>亩，</w:t>
      </w:r>
      <w:proofErr w:type="gramStart"/>
      <w:r>
        <w:rPr>
          <w:rFonts w:ascii="仿宋_GB2312" w:eastAsia="仿宋_GB2312" w:hAnsi="微软雅黑" w:cs="仿宋_GB2312" w:hint="eastAsia"/>
          <w:color w:val="000000"/>
          <w:kern w:val="0"/>
          <w:sz w:val="28"/>
          <w:szCs w:val="28"/>
          <w:shd w:val="clear" w:color="auto" w:fill="FFFFFF"/>
          <w:lang w:bidi="ar"/>
        </w:rPr>
        <w:t>主校区位</w:t>
      </w:r>
      <w:proofErr w:type="gramEnd"/>
      <w:r>
        <w:rPr>
          <w:rFonts w:ascii="仿宋_GB2312" w:eastAsia="仿宋_GB2312" w:hAnsi="微软雅黑" w:cs="仿宋_GB2312" w:hint="eastAsia"/>
          <w:color w:val="000000"/>
          <w:kern w:val="0"/>
          <w:sz w:val="28"/>
          <w:szCs w:val="28"/>
          <w:shd w:val="clear" w:color="auto" w:fill="FFFFFF"/>
          <w:lang w:bidi="ar"/>
        </w:rPr>
        <w:t>于山海相拥，风光旖旎的“十大宜居城市”之一山东烟台。</w:t>
      </w:r>
      <w:r>
        <w:rPr>
          <w:rFonts w:ascii="仿宋_GB2312" w:eastAsia="仿宋_GB2312" w:hAnsi="微软雅黑" w:cs="仿宋_GB2312" w:hint="eastAsia"/>
          <w:color w:val="4C4C4C"/>
          <w:kern w:val="0"/>
          <w:sz w:val="28"/>
          <w:szCs w:val="28"/>
          <w:shd w:val="clear" w:color="auto" w:fill="FFFFFF"/>
          <w:lang w:bidi="ar"/>
        </w:rPr>
        <w:t xml:space="preserve">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学校临床医学学科进入</w:t>
      </w:r>
      <w:r>
        <w:rPr>
          <w:rFonts w:ascii="仿宋_GB2312" w:eastAsia="仿宋_GB2312" w:hAnsi="微软雅黑" w:cs="仿宋_GB2312" w:hint="eastAsia"/>
          <w:color w:val="4C4C4C"/>
          <w:kern w:val="0"/>
          <w:sz w:val="28"/>
          <w:szCs w:val="28"/>
          <w:shd w:val="clear" w:color="auto" w:fill="FFFFFF"/>
          <w:lang w:bidi="ar"/>
        </w:rPr>
        <w:t>ESI</w:t>
      </w:r>
      <w:r>
        <w:rPr>
          <w:rFonts w:ascii="仿宋_GB2312" w:eastAsia="仿宋_GB2312" w:hAnsi="微软雅黑" w:cs="仿宋_GB2312" w:hint="eastAsia"/>
          <w:color w:val="000000"/>
          <w:kern w:val="0"/>
          <w:sz w:val="28"/>
          <w:szCs w:val="28"/>
          <w:shd w:val="clear" w:color="auto" w:fill="FFFFFF"/>
          <w:lang w:bidi="ar"/>
        </w:rPr>
        <w:t>全球排名前</w:t>
      </w:r>
      <w:r>
        <w:rPr>
          <w:rFonts w:ascii="仿宋_GB2312" w:eastAsia="仿宋_GB2312" w:hAnsi="微软雅黑" w:cs="仿宋_GB2312" w:hint="eastAsia"/>
          <w:color w:val="4C4C4C"/>
          <w:kern w:val="0"/>
          <w:sz w:val="28"/>
          <w:szCs w:val="28"/>
          <w:shd w:val="clear" w:color="auto" w:fill="FFFFFF"/>
          <w:lang w:bidi="ar"/>
        </w:rPr>
        <w:t>1%</w:t>
      </w:r>
      <w:r>
        <w:rPr>
          <w:rFonts w:ascii="仿宋_GB2312" w:eastAsia="仿宋_GB2312" w:hAnsi="微软雅黑" w:cs="仿宋_GB2312" w:hint="eastAsia"/>
          <w:color w:val="000000"/>
          <w:kern w:val="0"/>
          <w:sz w:val="28"/>
          <w:szCs w:val="28"/>
          <w:shd w:val="clear" w:color="auto" w:fill="FFFFFF"/>
          <w:lang w:bidi="ar"/>
        </w:rPr>
        <w:t>，排名持续稳步提升，</w:t>
      </w:r>
      <w:r>
        <w:rPr>
          <w:rFonts w:ascii="仿宋_GB2312" w:eastAsia="仿宋_GB2312" w:hAnsi="微软雅黑" w:cs="仿宋_GB2312" w:hint="eastAsia"/>
          <w:color w:val="4C4C4C"/>
          <w:kern w:val="0"/>
          <w:sz w:val="28"/>
          <w:szCs w:val="28"/>
          <w:shd w:val="clear" w:color="auto" w:fill="FFFFFF"/>
          <w:lang w:bidi="ar"/>
        </w:rPr>
        <w:t>2018</w:t>
      </w:r>
      <w:r>
        <w:rPr>
          <w:rFonts w:ascii="仿宋_GB2312" w:eastAsia="仿宋_GB2312" w:hAnsi="微软雅黑" w:cs="仿宋_GB2312" w:hint="eastAsia"/>
          <w:color w:val="000000"/>
          <w:kern w:val="0"/>
          <w:sz w:val="28"/>
          <w:szCs w:val="28"/>
          <w:shd w:val="clear" w:color="auto" w:fill="FFFFFF"/>
          <w:lang w:bidi="ar"/>
        </w:rPr>
        <w:t>年</w:t>
      </w:r>
      <w:r>
        <w:rPr>
          <w:rFonts w:ascii="仿宋_GB2312" w:eastAsia="仿宋_GB2312" w:hAnsi="微软雅黑" w:cs="仿宋_GB2312" w:hint="eastAsia"/>
          <w:color w:val="4C4C4C"/>
          <w:kern w:val="0"/>
          <w:sz w:val="28"/>
          <w:szCs w:val="28"/>
          <w:shd w:val="clear" w:color="auto" w:fill="FFFFFF"/>
          <w:lang w:bidi="ar"/>
        </w:rPr>
        <w:t>7</w:t>
      </w:r>
      <w:r>
        <w:rPr>
          <w:rFonts w:ascii="仿宋_GB2312" w:eastAsia="仿宋_GB2312" w:hAnsi="微软雅黑" w:cs="仿宋_GB2312" w:hint="eastAsia"/>
          <w:color w:val="000000"/>
          <w:kern w:val="0"/>
          <w:sz w:val="28"/>
          <w:szCs w:val="28"/>
          <w:shd w:val="clear" w:color="auto" w:fill="FFFFFF"/>
          <w:lang w:bidi="ar"/>
        </w:rPr>
        <w:t>月成为“山东省一流学科”，标志着我校在临床医学研究领域具有了较高国际水平和影响力；护理学、基础医学分别进入“软科中国最好学科排名”前</w:t>
      </w:r>
      <w:r>
        <w:rPr>
          <w:rFonts w:ascii="仿宋_GB2312" w:eastAsia="仿宋_GB2312" w:hAnsi="微软雅黑" w:cs="仿宋_GB2312" w:hint="eastAsia"/>
          <w:color w:val="4C4C4C"/>
          <w:kern w:val="0"/>
          <w:sz w:val="28"/>
          <w:szCs w:val="28"/>
          <w:shd w:val="clear" w:color="auto" w:fill="FFFFFF"/>
          <w:lang w:bidi="ar"/>
        </w:rPr>
        <w:t>25%</w:t>
      </w:r>
      <w:r>
        <w:rPr>
          <w:rFonts w:ascii="仿宋_GB2312" w:eastAsia="仿宋_GB2312" w:hAnsi="微软雅黑" w:cs="仿宋_GB2312" w:hint="eastAsia"/>
          <w:color w:val="000000"/>
          <w:kern w:val="0"/>
          <w:sz w:val="28"/>
          <w:szCs w:val="28"/>
          <w:shd w:val="clear" w:color="auto" w:fill="FFFFFF"/>
          <w:lang w:bidi="ar"/>
        </w:rPr>
        <w:t>、</w:t>
      </w:r>
      <w:r>
        <w:rPr>
          <w:rFonts w:ascii="仿宋_GB2312" w:eastAsia="仿宋_GB2312" w:hAnsi="微软雅黑" w:cs="仿宋_GB2312" w:hint="eastAsia"/>
          <w:color w:val="4C4C4C"/>
          <w:kern w:val="0"/>
          <w:sz w:val="28"/>
          <w:szCs w:val="28"/>
          <w:shd w:val="clear" w:color="auto" w:fill="FFFFFF"/>
          <w:lang w:bidi="ar"/>
        </w:rPr>
        <w:t>50%</w:t>
      </w:r>
      <w:r>
        <w:rPr>
          <w:rFonts w:ascii="仿宋_GB2312" w:eastAsia="仿宋_GB2312" w:hAnsi="微软雅黑" w:cs="仿宋_GB2312" w:hint="eastAsia"/>
          <w:color w:val="000000"/>
          <w:kern w:val="0"/>
          <w:sz w:val="28"/>
          <w:szCs w:val="28"/>
          <w:shd w:val="clear" w:color="auto" w:fill="FFFFFF"/>
          <w:lang w:bidi="ar"/>
        </w:rPr>
        <w:t>。</w:t>
      </w:r>
      <w:r>
        <w:rPr>
          <w:rFonts w:ascii="仿宋_GB2312" w:eastAsia="仿宋_GB2312" w:hAnsi="微软雅黑" w:cs="仿宋_GB2312" w:hint="eastAsia"/>
          <w:color w:val="4C4C4C"/>
          <w:kern w:val="0"/>
          <w:sz w:val="28"/>
          <w:szCs w:val="28"/>
          <w:shd w:val="clear" w:color="auto" w:fill="FFFFFF"/>
          <w:lang w:bidi="ar"/>
        </w:rPr>
        <w:t xml:space="preserve"> </w:t>
      </w:r>
    </w:p>
    <w:p w:rsidR="002557AC" w:rsidRDefault="0084768D">
      <w:pPr>
        <w:widowControl/>
        <w:spacing w:line="560" w:lineRule="exact"/>
        <w:ind w:firstLineChars="200" w:firstLine="560"/>
        <w:jc w:val="left"/>
      </w:pPr>
      <w:r>
        <w:rPr>
          <w:rFonts w:ascii="仿宋_GB2312" w:eastAsia="仿宋_GB2312" w:hAnsi="微软雅黑" w:cs="宋体" w:hint="eastAsia"/>
          <w:color w:val="000000"/>
          <w:kern w:val="0"/>
          <w:sz w:val="28"/>
          <w:szCs w:val="28"/>
          <w:lang w:bidi="ar"/>
        </w:rPr>
        <w:t>学校有全日制在校生</w:t>
      </w:r>
      <w:r>
        <w:rPr>
          <w:rFonts w:ascii="仿宋_GB2312" w:eastAsia="仿宋_GB2312" w:hAnsi="微软雅黑" w:cs="仿宋_GB2312" w:hint="eastAsia"/>
          <w:color w:val="4C4C4C"/>
          <w:kern w:val="0"/>
          <w:sz w:val="28"/>
          <w:szCs w:val="28"/>
          <w:lang w:bidi="ar"/>
        </w:rPr>
        <w:t>16100</w:t>
      </w:r>
      <w:r>
        <w:rPr>
          <w:rFonts w:ascii="仿宋_GB2312" w:eastAsia="仿宋_GB2312" w:hAnsi="微软雅黑" w:cs="宋体" w:hint="eastAsia"/>
          <w:color w:val="000000"/>
          <w:kern w:val="0"/>
          <w:sz w:val="28"/>
          <w:szCs w:val="28"/>
          <w:lang w:bidi="ar"/>
        </w:rPr>
        <w:t>余人，独立办学</w:t>
      </w:r>
      <w:r>
        <w:rPr>
          <w:rFonts w:ascii="仿宋_GB2312" w:eastAsia="仿宋_GB2312" w:hAnsi="微软雅黑" w:cs="仿宋_GB2312" w:hint="eastAsia"/>
          <w:color w:val="4C4C4C"/>
          <w:kern w:val="0"/>
          <w:sz w:val="28"/>
          <w:szCs w:val="28"/>
          <w:lang w:bidi="ar"/>
        </w:rPr>
        <w:t>40</w:t>
      </w:r>
      <w:r>
        <w:rPr>
          <w:rFonts w:ascii="仿宋_GB2312" w:eastAsia="仿宋_GB2312" w:hAnsi="微软雅黑" w:cs="宋体" w:hint="eastAsia"/>
          <w:color w:val="000000"/>
          <w:kern w:val="0"/>
          <w:sz w:val="28"/>
          <w:szCs w:val="28"/>
          <w:lang w:bidi="ar"/>
        </w:rPr>
        <w:t>多年来，为社会培养了</w:t>
      </w:r>
      <w:r>
        <w:rPr>
          <w:rFonts w:ascii="仿宋_GB2312" w:eastAsia="仿宋_GB2312" w:hAnsi="微软雅黑" w:cs="仿宋_GB2312" w:hint="eastAsia"/>
          <w:color w:val="4C4C4C"/>
          <w:kern w:val="0"/>
          <w:sz w:val="28"/>
          <w:szCs w:val="28"/>
          <w:lang w:bidi="ar"/>
        </w:rPr>
        <w:t>113000</w:t>
      </w:r>
      <w:r>
        <w:rPr>
          <w:rFonts w:ascii="仿宋_GB2312" w:eastAsia="仿宋_GB2312" w:hAnsi="微软雅黑" w:cs="宋体" w:hint="eastAsia"/>
          <w:color w:val="000000"/>
          <w:kern w:val="0"/>
          <w:sz w:val="28"/>
          <w:szCs w:val="28"/>
          <w:lang w:bidi="ar"/>
        </w:rPr>
        <w:t>多名各类医学及医学相关人才，学生培养质量得到了用人单位的充分肯定和社会各界的广泛赞誉。</w:t>
      </w:r>
      <w:r>
        <w:rPr>
          <w:rFonts w:ascii="仿宋_GB2312" w:eastAsia="仿宋_GB2312" w:hAnsi="微软雅黑" w:cs="仿宋_GB2312" w:hint="eastAsia"/>
          <w:color w:val="4C4C4C"/>
          <w:kern w:val="0"/>
          <w:sz w:val="28"/>
          <w:szCs w:val="28"/>
          <w:lang w:bidi="ar"/>
        </w:rPr>
        <w:t>2006</w:t>
      </w:r>
      <w:r>
        <w:rPr>
          <w:rFonts w:ascii="仿宋_GB2312" w:eastAsia="仿宋_GB2312" w:hAnsi="微软雅黑" w:cs="宋体" w:hint="eastAsia"/>
          <w:color w:val="000000"/>
          <w:kern w:val="0"/>
          <w:sz w:val="28"/>
          <w:szCs w:val="28"/>
          <w:lang w:bidi="ar"/>
        </w:rPr>
        <w:t>年，在教育部本科教学工作水平评估中获得优秀成绩；</w:t>
      </w:r>
      <w:r>
        <w:rPr>
          <w:rFonts w:ascii="仿宋_GB2312" w:eastAsia="仿宋_GB2312" w:hAnsi="微软雅黑" w:cs="仿宋_GB2312" w:hint="eastAsia"/>
          <w:color w:val="4C4C4C"/>
          <w:kern w:val="0"/>
          <w:sz w:val="28"/>
          <w:szCs w:val="28"/>
          <w:lang w:bidi="ar"/>
        </w:rPr>
        <w:t>2013</w:t>
      </w:r>
      <w:r>
        <w:rPr>
          <w:rFonts w:ascii="仿宋_GB2312" w:eastAsia="仿宋_GB2312" w:hAnsi="微软雅黑" w:cs="宋体" w:hint="eastAsia"/>
          <w:color w:val="000000"/>
          <w:kern w:val="0"/>
          <w:sz w:val="28"/>
          <w:szCs w:val="28"/>
          <w:lang w:bidi="ar"/>
        </w:rPr>
        <w:t>年，在山东省高校中率先以“</w:t>
      </w:r>
      <w:r>
        <w:rPr>
          <w:rFonts w:ascii="仿宋_GB2312" w:eastAsia="仿宋_GB2312" w:hAnsi="微软雅黑" w:cs="仿宋_GB2312" w:hint="eastAsia"/>
          <w:color w:val="4C4C4C"/>
          <w:kern w:val="0"/>
          <w:sz w:val="28"/>
          <w:szCs w:val="28"/>
          <w:lang w:bidi="ar"/>
        </w:rPr>
        <w:t>6</w:t>
      </w:r>
      <w:r>
        <w:rPr>
          <w:rFonts w:ascii="仿宋_GB2312" w:eastAsia="仿宋_GB2312" w:hAnsi="微软雅黑" w:cs="宋体" w:hint="eastAsia"/>
          <w:color w:val="000000"/>
          <w:kern w:val="0"/>
          <w:sz w:val="28"/>
          <w:szCs w:val="28"/>
          <w:lang w:bidi="ar"/>
        </w:rPr>
        <w:t>年完全认证”的优异成绩通过教育部临床医学专业认证；</w:t>
      </w:r>
      <w:r>
        <w:rPr>
          <w:rFonts w:ascii="仿宋_GB2312" w:eastAsia="仿宋_GB2312" w:hAnsi="微软雅黑" w:cs="仿宋_GB2312" w:hint="eastAsia"/>
          <w:color w:val="4C4C4C"/>
          <w:kern w:val="0"/>
          <w:sz w:val="28"/>
          <w:szCs w:val="28"/>
          <w:lang w:bidi="ar"/>
        </w:rPr>
        <w:t>2016</w:t>
      </w:r>
      <w:r>
        <w:rPr>
          <w:rFonts w:ascii="仿宋_GB2312" w:eastAsia="仿宋_GB2312" w:hAnsi="微软雅黑" w:cs="宋体" w:hint="eastAsia"/>
          <w:color w:val="000000"/>
          <w:kern w:val="0"/>
          <w:sz w:val="28"/>
          <w:szCs w:val="28"/>
          <w:lang w:bidi="ar"/>
        </w:rPr>
        <w:t>年，通过教育部本科教学工作审核评估。</w:t>
      </w:r>
      <w:r>
        <w:rPr>
          <w:rFonts w:ascii="仿宋_GB2312" w:eastAsia="仿宋_GB2312" w:hAnsi="微软雅黑" w:cs="仿宋_GB2312" w:hint="eastAsia"/>
          <w:color w:val="4C4C4C"/>
          <w:kern w:val="0"/>
          <w:sz w:val="28"/>
          <w:szCs w:val="28"/>
          <w:lang w:bidi="ar"/>
        </w:rPr>
        <w:t xml:space="preserve"> </w:t>
      </w:r>
    </w:p>
    <w:p w:rsidR="002557AC" w:rsidRDefault="0084768D">
      <w:pPr>
        <w:widowControl/>
        <w:shd w:val="clear" w:color="auto" w:fill="FFFFFF"/>
        <w:spacing w:line="560" w:lineRule="exact"/>
        <w:ind w:firstLineChars="200" w:firstLine="560"/>
        <w:jc w:val="left"/>
      </w:pPr>
      <w:r>
        <w:rPr>
          <w:rFonts w:ascii="仿宋_GB2312" w:eastAsia="仿宋_GB2312" w:hAnsi="微软雅黑" w:cs="宋体" w:hint="eastAsia"/>
          <w:color w:val="000000"/>
          <w:kern w:val="0"/>
          <w:sz w:val="28"/>
          <w:szCs w:val="28"/>
          <w:shd w:val="clear" w:color="auto" w:fill="FFFFFF"/>
          <w:lang w:bidi="ar"/>
        </w:rPr>
        <w:t>学校现有教职医护员工</w:t>
      </w:r>
      <w:r>
        <w:rPr>
          <w:rFonts w:ascii="仿宋_GB2312" w:eastAsia="仿宋_GB2312" w:hAnsi="微软雅黑" w:cs="仿宋_GB2312" w:hint="eastAsia"/>
          <w:color w:val="4C4C4C"/>
          <w:kern w:val="0"/>
          <w:sz w:val="28"/>
          <w:szCs w:val="28"/>
          <w:shd w:val="clear" w:color="auto" w:fill="FFFFFF"/>
          <w:lang w:bidi="ar"/>
        </w:rPr>
        <w:t>6686</w:t>
      </w:r>
      <w:r>
        <w:rPr>
          <w:rFonts w:ascii="仿宋_GB2312" w:eastAsia="仿宋_GB2312" w:hAnsi="微软雅黑" w:cs="宋体" w:hint="eastAsia"/>
          <w:color w:val="000000"/>
          <w:kern w:val="0"/>
          <w:sz w:val="28"/>
          <w:szCs w:val="28"/>
          <w:shd w:val="clear" w:color="auto" w:fill="FFFFFF"/>
          <w:lang w:bidi="ar"/>
        </w:rPr>
        <w:t>人，其中专任教师</w:t>
      </w:r>
      <w:r>
        <w:rPr>
          <w:rFonts w:ascii="仿宋_GB2312" w:eastAsia="仿宋_GB2312" w:hAnsi="微软雅黑" w:cs="仿宋_GB2312" w:hint="eastAsia"/>
          <w:color w:val="4C4C4C"/>
          <w:kern w:val="0"/>
          <w:sz w:val="28"/>
          <w:szCs w:val="28"/>
          <w:shd w:val="clear" w:color="auto" w:fill="FFFFFF"/>
          <w:lang w:bidi="ar"/>
        </w:rPr>
        <w:t>1098</w:t>
      </w:r>
      <w:r>
        <w:rPr>
          <w:rFonts w:ascii="仿宋_GB2312" w:eastAsia="仿宋_GB2312" w:hAnsi="微软雅黑" w:cs="宋体" w:hint="eastAsia"/>
          <w:color w:val="000000"/>
          <w:kern w:val="0"/>
          <w:sz w:val="28"/>
          <w:szCs w:val="28"/>
          <w:shd w:val="clear" w:color="auto" w:fill="FFFFFF"/>
          <w:lang w:bidi="ar"/>
        </w:rPr>
        <w:t>人；教授</w:t>
      </w:r>
      <w:r>
        <w:rPr>
          <w:rFonts w:ascii="仿宋_GB2312" w:eastAsia="仿宋_GB2312" w:hAnsi="微软雅黑" w:cs="仿宋_GB2312" w:hint="eastAsia"/>
          <w:color w:val="4C4C4C"/>
          <w:kern w:val="0"/>
          <w:sz w:val="28"/>
          <w:szCs w:val="28"/>
          <w:shd w:val="clear" w:color="auto" w:fill="FFFFFF"/>
          <w:lang w:bidi="ar"/>
        </w:rPr>
        <w:t>203</w:t>
      </w:r>
      <w:r>
        <w:rPr>
          <w:rFonts w:ascii="仿宋_GB2312" w:eastAsia="仿宋_GB2312" w:hAnsi="微软雅黑" w:cs="宋体" w:hint="eastAsia"/>
          <w:color w:val="000000"/>
          <w:kern w:val="0"/>
          <w:sz w:val="28"/>
          <w:szCs w:val="28"/>
          <w:shd w:val="clear" w:color="auto" w:fill="FFFFFF"/>
          <w:lang w:bidi="ar"/>
        </w:rPr>
        <w:t>人，副教授</w:t>
      </w:r>
      <w:r>
        <w:rPr>
          <w:rFonts w:ascii="仿宋_GB2312" w:eastAsia="仿宋_GB2312" w:hAnsi="微软雅黑" w:cs="仿宋_GB2312" w:hint="eastAsia"/>
          <w:color w:val="4C4C4C"/>
          <w:kern w:val="0"/>
          <w:sz w:val="28"/>
          <w:szCs w:val="28"/>
          <w:shd w:val="clear" w:color="auto" w:fill="FFFFFF"/>
          <w:lang w:bidi="ar"/>
        </w:rPr>
        <w:t>492</w:t>
      </w:r>
      <w:r>
        <w:rPr>
          <w:rFonts w:ascii="仿宋_GB2312" w:eastAsia="仿宋_GB2312" w:hAnsi="微软雅黑" w:cs="宋体" w:hint="eastAsia"/>
          <w:color w:val="000000"/>
          <w:kern w:val="0"/>
          <w:sz w:val="28"/>
          <w:szCs w:val="28"/>
          <w:shd w:val="clear" w:color="auto" w:fill="FFFFFF"/>
          <w:lang w:bidi="ar"/>
        </w:rPr>
        <w:t>人；博士</w:t>
      </w:r>
      <w:r>
        <w:rPr>
          <w:rFonts w:ascii="仿宋_GB2312" w:eastAsia="仿宋_GB2312" w:hAnsi="微软雅黑" w:cs="仿宋_GB2312" w:hint="eastAsia"/>
          <w:color w:val="4C4C4C"/>
          <w:kern w:val="0"/>
          <w:sz w:val="28"/>
          <w:szCs w:val="28"/>
          <w:shd w:val="clear" w:color="auto" w:fill="FFFFFF"/>
          <w:lang w:bidi="ar"/>
        </w:rPr>
        <w:t>352</w:t>
      </w:r>
      <w:r>
        <w:rPr>
          <w:rFonts w:ascii="仿宋_GB2312" w:eastAsia="仿宋_GB2312" w:hAnsi="微软雅黑" w:cs="宋体" w:hint="eastAsia"/>
          <w:color w:val="000000"/>
          <w:kern w:val="0"/>
          <w:sz w:val="28"/>
          <w:szCs w:val="28"/>
          <w:shd w:val="clear" w:color="auto" w:fill="FFFFFF"/>
          <w:lang w:bidi="ar"/>
        </w:rPr>
        <w:t>人，硕士</w:t>
      </w:r>
      <w:r>
        <w:rPr>
          <w:rFonts w:ascii="仿宋_GB2312" w:eastAsia="仿宋_GB2312" w:hAnsi="微软雅黑" w:cs="仿宋_GB2312" w:hint="eastAsia"/>
          <w:color w:val="4C4C4C"/>
          <w:kern w:val="0"/>
          <w:sz w:val="28"/>
          <w:szCs w:val="28"/>
          <w:shd w:val="clear" w:color="auto" w:fill="FFFFFF"/>
          <w:lang w:bidi="ar"/>
        </w:rPr>
        <w:t>1649</w:t>
      </w:r>
      <w:r>
        <w:rPr>
          <w:rFonts w:ascii="仿宋_GB2312" w:eastAsia="仿宋_GB2312" w:hAnsi="微软雅黑" w:cs="宋体" w:hint="eastAsia"/>
          <w:color w:val="000000"/>
          <w:kern w:val="0"/>
          <w:sz w:val="28"/>
          <w:szCs w:val="28"/>
          <w:shd w:val="clear" w:color="auto" w:fill="FFFFFF"/>
          <w:lang w:bidi="ar"/>
        </w:rPr>
        <w:t>人；</w:t>
      </w:r>
      <w:r>
        <w:rPr>
          <w:rFonts w:ascii="仿宋_GB2312" w:eastAsia="仿宋_GB2312" w:hAnsi="微软雅黑" w:cs="仿宋_GB2312" w:hint="eastAsia"/>
          <w:color w:val="000000"/>
          <w:kern w:val="0"/>
          <w:sz w:val="28"/>
          <w:szCs w:val="28"/>
          <w:shd w:val="clear" w:color="auto" w:fill="FFFFFF"/>
          <w:lang w:bidi="ar"/>
        </w:rPr>
        <w:t>学校聘有院士</w:t>
      </w:r>
      <w:r>
        <w:rPr>
          <w:rFonts w:ascii="仿宋_GB2312" w:eastAsia="仿宋_GB2312" w:hAnsi="微软雅黑" w:cs="仿宋_GB2312" w:hint="eastAsia"/>
          <w:color w:val="4C4C4C"/>
          <w:kern w:val="0"/>
          <w:sz w:val="28"/>
          <w:szCs w:val="28"/>
          <w:shd w:val="clear" w:color="auto" w:fill="FFFFFF"/>
          <w:lang w:bidi="ar"/>
        </w:rPr>
        <w:t>5</w:t>
      </w:r>
      <w:r>
        <w:rPr>
          <w:rFonts w:ascii="仿宋_GB2312" w:eastAsia="仿宋_GB2312" w:hAnsi="微软雅黑" w:cs="仿宋_GB2312" w:hint="eastAsia"/>
          <w:color w:val="000000"/>
          <w:kern w:val="0"/>
          <w:sz w:val="28"/>
          <w:szCs w:val="28"/>
          <w:shd w:val="clear" w:color="auto" w:fill="FFFFFF"/>
          <w:lang w:bidi="ar"/>
        </w:rPr>
        <w:t>人；有国家“百千万人才工程”第一层次人选</w:t>
      </w:r>
      <w:r>
        <w:rPr>
          <w:rFonts w:ascii="仿宋_GB2312" w:eastAsia="仿宋_GB2312" w:hAnsi="微软雅黑" w:cs="仿宋_GB2312" w:hint="eastAsia"/>
          <w:color w:val="4C4C4C"/>
          <w:kern w:val="0"/>
          <w:sz w:val="28"/>
          <w:szCs w:val="28"/>
          <w:shd w:val="clear" w:color="auto" w:fill="FFFFFF"/>
          <w:lang w:bidi="ar"/>
        </w:rPr>
        <w:t>1</w:t>
      </w:r>
      <w:r>
        <w:rPr>
          <w:rFonts w:ascii="仿宋_GB2312" w:eastAsia="仿宋_GB2312" w:hAnsi="微软雅黑" w:cs="仿宋_GB2312" w:hint="eastAsia"/>
          <w:color w:val="000000"/>
          <w:kern w:val="0"/>
          <w:sz w:val="28"/>
          <w:szCs w:val="28"/>
          <w:shd w:val="clear" w:color="auto" w:fill="FFFFFF"/>
          <w:lang w:bidi="ar"/>
        </w:rPr>
        <w:t>人，“长江学者”讲座教授</w:t>
      </w:r>
      <w:r>
        <w:rPr>
          <w:rFonts w:ascii="仿宋_GB2312" w:eastAsia="仿宋_GB2312" w:hAnsi="微软雅黑" w:cs="仿宋_GB2312" w:hint="eastAsia"/>
          <w:color w:val="4C4C4C"/>
          <w:kern w:val="0"/>
          <w:sz w:val="28"/>
          <w:szCs w:val="28"/>
          <w:shd w:val="clear" w:color="auto" w:fill="FFFFFF"/>
          <w:lang w:bidi="ar"/>
        </w:rPr>
        <w:t>1</w:t>
      </w:r>
      <w:r>
        <w:rPr>
          <w:rFonts w:ascii="仿宋_GB2312" w:eastAsia="仿宋_GB2312" w:hAnsi="微软雅黑" w:cs="仿宋_GB2312" w:hint="eastAsia"/>
          <w:color w:val="000000"/>
          <w:kern w:val="0"/>
          <w:sz w:val="28"/>
          <w:szCs w:val="28"/>
          <w:shd w:val="clear" w:color="auto" w:fill="FFFFFF"/>
          <w:lang w:bidi="ar"/>
        </w:rPr>
        <w:t>人；“泰山学者”特聘专家（教授）</w:t>
      </w:r>
      <w:r>
        <w:rPr>
          <w:rFonts w:ascii="仿宋_GB2312" w:eastAsia="仿宋_GB2312" w:hAnsi="微软雅黑" w:cs="仿宋_GB2312" w:hint="eastAsia"/>
          <w:color w:val="4C4C4C"/>
          <w:kern w:val="0"/>
          <w:sz w:val="28"/>
          <w:szCs w:val="28"/>
          <w:shd w:val="clear" w:color="auto" w:fill="FFFFFF"/>
          <w:lang w:bidi="ar"/>
        </w:rPr>
        <w:t>15</w:t>
      </w:r>
      <w:r>
        <w:rPr>
          <w:rFonts w:ascii="仿宋_GB2312" w:eastAsia="仿宋_GB2312" w:hAnsi="微软雅黑" w:cs="仿宋_GB2312" w:hint="eastAsia"/>
          <w:color w:val="000000"/>
          <w:kern w:val="0"/>
          <w:sz w:val="28"/>
          <w:szCs w:val="28"/>
          <w:shd w:val="clear" w:color="auto" w:fill="FFFFFF"/>
          <w:lang w:bidi="ar"/>
        </w:rPr>
        <w:t>人，</w:t>
      </w:r>
      <w:proofErr w:type="gramStart"/>
      <w:r>
        <w:rPr>
          <w:rFonts w:ascii="仿宋_GB2312" w:eastAsia="仿宋_GB2312" w:hAnsi="微软雅黑" w:cs="仿宋_GB2312" w:hint="eastAsia"/>
          <w:color w:val="000000"/>
          <w:kern w:val="0"/>
          <w:sz w:val="28"/>
          <w:szCs w:val="28"/>
          <w:shd w:val="clear" w:color="auto" w:fill="FFFFFF"/>
          <w:lang w:bidi="ar"/>
        </w:rPr>
        <w:t>省外专双百</w:t>
      </w:r>
      <w:proofErr w:type="gramEnd"/>
      <w:r>
        <w:rPr>
          <w:rFonts w:ascii="仿宋_GB2312" w:eastAsia="仿宋_GB2312" w:hAnsi="微软雅黑" w:cs="仿宋_GB2312" w:hint="eastAsia"/>
          <w:color w:val="000000"/>
          <w:kern w:val="0"/>
          <w:sz w:val="28"/>
          <w:szCs w:val="28"/>
          <w:shd w:val="clear" w:color="auto" w:fill="FFFFFF"/>
          <w:lang w:bidi="ar"/>
        </w:rPr>
        <w:t>计划</w:t>
      </w:r>
      <w:r>
        <w:rPr>
          <w:rFonts w:ascii="仿宋_GB2312" w:eastAsia="仿宋_GB2312" w:hAnsi="微软雅黑" w:cs="仿宋_GB2312" w:hint="eastAsia"/>
          <w:color w:val="4C4C4C"/>
          <w:kern w:val="0"/>
          <w:sz w:val="28"/>
          <w:szCs w:val="28"/>
          <w:shd w:val="clear" w:color="auto" w:fill="FFFFFF"/>
          <w:lang w:bidi="ar"/>
        </w:rPr>
        <w:t>1</w:t>
      </w:r>
      <w:r>
        <w:rPr>
          <w:rFonts w:ascii="仿宋_GB2312" w:eastAsia="仿宋_GB2312" w:hAnsi="微软雅黑" w:cs="仿宋_GB2312" w:hint="eastAsia"/>
          <w:color w:val="000000"/>
          <w:kern w:val="0"/>
          <w:sz w:val="28"/>
          <w:szCs w:val="28"/>
          <w:shd w:val="clear" w:color="auto" w:fill="FFFFFF"/>
          <w:lang w:bidi="ar"/>
        </w:rPr>
        <w:t>人，烟台市“双百计划”1</w:t>
      </w:r>
      <w:r w:rsidR="00BA3F32">
        <w:rPr>
          <w:rFonts w:ascii="仿宋_GB2312" w:eastAsia="仿宋_GB2312" w:hAnsi="微软雅黑" w:cs="仿宋_GB2312" w:hint="eastAsia"/>
          <w:color w:val="000000"/>
          <w:kern w:val="0"/>
          <w:sz w:val="28"/>
          <w:szCs w:val="28"/>
          <w:shd w:val="clear" w:color="auto" w:fill="FFFFFF"/>
          <w:lang w:bidi="ar"/>
        </w:rPr>
        <w:t>2</w:t>
      </w:r>
      <w:r>
        <w:rPr>
          <w:rFonts w:ascii="仿宋_GB2312" w:eastAsia="仿宋_GB2312" w:hAnsi="微软雅黑" w:cs="仿宋_GB2312" w:hint="eastAsia"/>
          <w:color w:val="000000"/>
          <w:kern w:val="0"/>
          <w:sz w:val="28"/>
          <w:szCs w:val="28"/>
          <w:shd w:val="clear" w:color="auto" w:fill="FFFFFF"/>
          <w:lang w:bidi="ar"/>
        </w:rPr>
        <w:t>人，形成了由国家级人才领衔、省级人才为中坚力量、地市级人才为有力补充的结构合理的高层次人才队伍，他们以全新的学术视野带领科研团队，开展基础性、前瞻性研</w:t>
      </w:r>
      <w:r>
        <w:rPr>
          <w:rFonts w:ascii="仿宋_GB2312" w:eastAsia="仿宋_GB2312" w:hAnsi="微软雅黑" w:cs="仿宋_GB2312" w:hint="eastAsia"/>
          <w:color w:val="000000"/>
          <w:kern w:val="0"/>
          <w:sz w:val="28"/>
          <w:szCs w:val="28"/>
          <w:shd w:val="clear" w:color="auto" w:fill="FFFFFF"/>
          <w:lang w:bidi="ar"/>
        </w:rPr>
        <w:lastRenderedPageBreak/>
        <w:t>究，推进产学研结合，在重点学科、关键领域不断取得重大突破，极大的提升了学校学科建设和科研水平。</w:t>
      </w:r>
      <w:r>
        <w:rPr>
          <w:rFonts w:ascii="仿宋_GB2312" w:eastAsia="仿宋_GB2312" w:hAnsi="微软雅黑" w:cs="仿宋_GB2312" w:hint="eastAsia"/>
          <w:color w:val="4C4C4C"/>
          <w:kern w:val="0"/>
          <w:sz w:val="28"/>
          <w:szCs w:val="28"/>
          <w:shd w:val="clear" w:color="auto" w:fill="FFFFFF"/>
          <w:lang w:bidi="ar"/>
        </w:rPr>
        <w:t xml:space="preserve"> </w:t>
      </w:r>
    </w:p>
    <w:p w:rsidR="002557AC" w:rsidRDefault="0084768D">
      <w:pPr>
        <w:widowControl/>
        <w:spacing w:line="560" w:lineRule="exact"/>
        <w:ind w:firstLineChars="200" w:firstLine="560"/>
        <w:jc w:val="left"/>
      </w:pPr>
      <w:r>
        <w:rPr>
          <w:rFonts w:ascii="仿宋_GB2312" w:eastAsia="仿宋_GB2312" w:hAnsi="微软雅黑" w:cs="宋体" w:hint="eastAsia"/>
          <w:color w:val="000000"/>
          <w:kern w:val="0"/>
          <w:sz w:val="28"/>
          <w:szCs w:val="28"/>
          <w:lang w:bidi="ar"/>
        </w:rPr>
        <w:t>近</w:t>
      </w:r>
      <w:r>
        <w:rPr>
          <w:rFonts w:ascii="仿宋_GB2312" w:eastAsia="仿宋_GB2312" w:hAnsi="微软雅黑" w:cs="仿宋_GB2312" w:hint="eastAsia"/>
          <w:color w:val="4C4C4C"/>
          <w:kern w:val="0"/>
          <w:sz w:val="28"/>
          <w:szCs w:val="28"/>
          <w:lang w:bidi="ar"/>
        </w:rPr>
        <w:t>5</w:t>
      </w:r>
      <w:r>
        <w:rPr>
          <w:rFonts w:ascii="仿宋_GB2312" w:eastAsia="仿宋_GB2312" w:hAnsi="微软雅黑" w:cs="宋体" w:hint="eastAsia"/>
          <w:color w:val="000000"/>
          <w:kern w:val="0"/>
          <w:sz w:val="28"/>
          <w:szCs w:val="28"/>
          <w:lang w:bidi="ar"/>
        </w:rPr>
        <w:t>年，学校承担科研课题</w:t>
      </w:r>
      <w:r>
        <w:rPr>
          <w:rFonts w:ascii="仿宋_GB2312" w:eastAsia="仿宋_GB2312" w:hAnsi="微软雅黑" w:cs="仿宋_GB2312" w:hint="eastAsia"/>
          <w:color w:val="4C4C4C"/>
          <w:kern w:val="0"/>
          <w:sz w:val="28"/>
          <w:szCs w:val="28"/>
          <w:lang w:bidi="ar"/>
        </w:rPr>
        <w:t>1600</w:t>
      </w:r>
      <w:r>
        <w:rPr>
          <w:rFonts w:ascii="仿宋_GB2312" w:eastAsia="仿宋_GB2312" w:hAnsi="微软雅黑" w:cs="宋体" w:hint="eastAsia"/>
          <w:color w:val="000000"/>
          <w:kern w:val="0"/>
          <w:sz w:val="28"/>
          <w:szCs w:val="28"/>
          <w:lang w:bidi="ar"/>
        </w:rPr>
        <w:t>余项，其中国家自然科学基金课题</w:t>
      </w:r>
      <w:r>
        <w:rPr>
          <w:rFonts w:ascii="仿宋_GB2312" w:eastAsia="仿宋_GB2312" w:hAnsi="微软雅黑" w:cs="仿宋_GB2312" w:hint="eastAsia"/>
          <w:color w:val="4C4C4C"/>
          <w:kern w:val="0"/>
          <w:sz w:val="28"/>
          <w:szCs w:val="28"/>
          <w:lang w:bidi="ar"/>
        </w:rPr>
        <w:t>107</w:t>
      </w:r>
      <w:r>
        <w:rPr>
          <w:rFonts w:ascii="仿宋_GB2312" w:eastAsia="仿宋_GB2312" w:hAnsi="微软雅黑" w:cs="宋体" w:hint="eastAsia"/>
          <w:color w:val="000000"/>
          <w:kern w:val="0"/>
          <w:sz w:val="28"/>
          <w:szCs w:val="28"/>
          <w:lang w:bidi="ar"/>
        </w:rPr>
        <w:t>项（含重点项目</w:t>
      </w:r>
      <w:r>
        <w:rPr>
          <w:rFonts w:ascii="仿宋_GB2312" w:eastAsia="仿宋_GB2312" w:hAnsi="微软雅黑" w:cs="仿宋_GB2312" w:hint="eastAsia"/>
          <w:color w:val="4C4C4C"/>
          <w:kern w:val="0"/>
          <w:sz w:val="28"/>
          <w:szCs w:val="28"/>
          <w:lang w:bidi="ar"/>
        </w:rPr>
        <w:t>2</w:t>
      </w:r>
      <w:r>
        <w:rPr>
          <w:rFonts w:ascii="仿宋_GB2312" w:eastAsia="仿宋_GB2312" w:hAnsi="微软雅黑" w:cs="宋体" w:hint="eastAsia"/>
          <w:color w:val="000000"/>
          <w:kern w:val="0"/>
          <w:sz w:val="28"/>
          <w:szCs w:val="28"/>
          <w:lang w:bidi="ar"/>
        </w:rPr>
        <w:t>项），省部级课题</w:t>
      </w:r>
      <w:r>
        <w:rPr>
          <w:rFonts w:ascii="仿宋_GB2312" w:eastAsia="仿宋_GB2312" w:hAnsi="微软雅黑" w:cs="仿宋_GB2312" w:hint="eastAsia"/>
          <w:color w:val="4C4C4C"/>
          <w:kern w:val="0"/>
          <w:sz w:val="28"/>
          <w:szCs w:val="28"/>
          <w:lang w:bidi="ar"/>
        </w:rPr>
        <w:t>283</w:t>
      </w:r>
      <w:r>
        <w:rPr>
          <w:rFonts w:ascii="仿宋_GB2312" w:eastAsia="仿宋_GB2312" w:hAnsi="微软雅黑" w:cs="宋体" w:hint="eastAsia"/>
          <w:color w:val="000000"/>
          <w:kern w:val="0"/>
          <w:sz w:val="28"/>
          <w:szCs w:val="28"/>
          <w:lang w:bidi="ar"/>
        </w:rPr>
        <w:t>项；科技成果获省部级奖励</w:t>
      </w:r>
      <w:r>
        <w:rPr>
          <w:rFonts w:ascii="仿宋_GB2312" w:eastAsia="仿宋_GB2312" w:hAnsi="微软雅黑" w:cs="仿宋_GB2312" w:hint="eastAsia"/>
          <w:color w:val="4C4C4C"/>
          <w:kern w:val="0"/>
          <w:sz w:val="28"/>
          <w:szCs w:val="28"/>
          <w:lang w:bidi="ar"/>
        </w:rPr>
        <w:t>22</w:t>
      </w:r>
      <w:r>
        <w:rPr>
          <w:rFonts w:ascii="仿宋_GB2312" w:eastAsia="仿宋_GB2312" w:hAnsi="微软雅黑" w:cs="宋体" w:hint="eastAsia"/>
          <w:color w:val="000000"/>
          <w:kern w:val="0"/>
          <w:sz w:val="28"/>
          <w:szCs w:val="28"/>
          <w:lang w:bidi="ar"/>
        </w:rPr>
        <w:t>项，其中一等奖</w:t>
      </w:r>
      <w:r>
        <w:rPr>
          <w:rFonts w:ascii="仿宋_GB2312" w:eastAsia="仿宋_GB2312" w:hAnsi="微软雅黑" w:cs="仿宋_GB2312" w:hint="eastAsia"/>
          <w:color w:val="4C4C4C"/>
          <w:kern w:val="0"/>
          <w:sz w:val="28"/>
          <w:szCs w:val="28"/>
          <w:lang w:bidi="ar"/>
        </w:rPr>
        <w:t>3</w:t>
      </w:r>
      <w:r>
        <w:rPr>
          <w:rFonts w:ascii="仿宋_GB2312" w:eastAsia="仿宋_GB2312" w:hAnsi="微软雅黑" w:cs="宋体" w:hint="eastAsia"/>
          <w:color w:val="000000"/>
          <w:kern w:val="0"/>
          <w:sz w:val="28"/>
          <w:szCs w:val="28"/>
          <w:lang w:bidi="ar"/>
        </w:rPr>
        <w:t>项、二等奖</w:t>
      </w:r>
      <w:r>
        <w:rPr>
          <w:rFonts w:ascii="仿宋_GB2312" w:eastAsia="仿宋_GB2312" w:hAnsi="微软雅黑" w:cs="仿宋_GB2312" w:hint="eastAsia"/>
          <w:color w:val="4C4C4C"/>
          <w:kern w:val="0"/>
          <w:sz w:val="28"/>
          <w:szCs w:val="28"/>
          <w:lang w:bidi="ar"/>
        </w:rPr>
        <w:t>8</w:t>
      </w:r>
      <w:r>
        <w:rPr>
          <w:rFonts w:ascii="仿宋_GB2312" w:eastAsia="仿宋_GB2312" w:hAnsi="微软雅黑" w:cs="宋体" w:hint="eastAsia"/>
          <w:color w:val="000000"/>
          <w:kern w:val="0"/>
          <w:sz w:val="28"/>
          <w:szCs w:val="28"/>
          <w:lang w:bidi="ar"/>
        </w:rPr>
        <w:t>项；承担省级教学改革项目</w:t>
      </w:r>
      <w:r>
        <w:rPr>
          <w:rFonts w:ascii="仿宋_GB2312" w:eastAsia="仿宋_GB2312" w:hAnsi="微软雅黑" w:cs="仿宋_GB2312" w:hint="eastAsia"/>
          <w:color w:val="4C4C4C"/>
          <w:kern w:val="0"/>
          <w:sz w:val="28"/>
          <w:szCs w:val="28"/>
          <w:lang w:bidi="ar"/>
        </w:rPr>
        <w:t>31</w:t>
      </w:r>
      <w:r>
        <w:rPr>
          <w:rFonts w:ascii="仿宋_GB2312" w:eastAsia="仿宋_GB2312" w:hAnsi="微软雅黑" w:cs="宋体" w:hint="eastAsia"/>
          <w:color w:val="000000"/>
          <w:kern w:val="0"/>
          <w:sz w:val="28"/>
          <w:szCs w:val="28"/>
          <w:lang w:bidi="ar"/>
        </w:rPr>
        <w:t>项，获省级教学成果奖</w:t>
      </w:r>
      <w:r>
        <w:rPr>
          <w:rFonts w:ascii="仿宋_GB2312" w:eastAsia="仿宋_GB2312" w:hAnsi="微软雅黑" w:cs="仿宋_GB2312" w:hint="eastAsia"/>
          <w:color w:val="4C4C4C"/>
          <w:kern w:val="0"/>
          <w:sz w:val="28"/>
          <w:szCs w:val="28"/>
          <w:lang w:bidi="ar"/>
        </w:rPr>
        <w:t>9</w:t>
      </w:r>
      <w:r>
        <w:rPr>
          <w:rFonts w:ascii="仿宋_GB2312" w:eastAsia="仿宋_GB2312" w:hAnsi="微软雅黑" w:cs="宋体" w:hint="eastAsia"/>
          <w:color w:val="000000"/>
          <w:kern w:val="0"/>
          <w:sz w:val="28"/>
          <w:szCs w:val="28"/>
          <w:lang w:bidi="ar"/>
        </w:rPr>
        <w:t>项、研究生教育省级教学成果奖</w:t>
      </w:r>
      <w:r>
        <w:rPr>
          <w:rFonts w:ascii="仿宋_GB2312" w:eastAsia="仿宋_GB2312" w:hAnsi="微软雅黑" w:cs="仿宋_GB2312" w:hint="eastAsia"/>
          <w:color w:val="4C4C4C"/>
          <w:kern w:val="0"/>
          <w:sz w:val="28"/>
          <w:szCs w:val="28"/>
          <w:lang w:bidi="ar"/>
        </w:rPr>
        <w:t>4</w:t>
      </w:r>
      <w:r>
        <w:rPr>
          <w:rFonts w:ascii="仿宋_GB2312" w:eastAsia="仿宋_GB2312" w:hAnsi="微软雅黑" w:cs="宋体" w:hint="eastAsia"/>
          <w:color w:val="000000"/>
          <w:kern w:val="0"/>
          <w:sz w:val="28"/>
          <w:szCs w:val="28"/>
          <w:lang w:bidi="ar"/>
        </w:rPr>
        <w:t>项、省级优秀教材奖</w:t>
      </w:r>
      <w:r>
        <w:rPr>
          <w:rFonts w:ascii="仿宋_GB2312" w:eastAsia="仿宋_GB2312" w:hAnsi="微软雅黑" w:cs="仿宋_GB2312" w:hint="eastAsia"/>
          <w:color w:val="4C4C4C"/>
          <w:kern w:val="0"/>
          <w:sz w:val="28"/>
          <w:szCs w:val="28"/>
          <w:lang w:bidi="ar"/>
        </w:rPr>
        <w:t>4</w:t>
      </w:r>
      <w:r>
        <w:rPr>
          <w:rFonts w:ascii="仿宋_GB2312" w:eastAsia="仿宋_GB2312" w:hAnsi="微软雅黑" w:cs="宋体" w:hint="eastAsia"/>
          <w:color w:val="000000"/>
          <w:kern w:val="0"/>
          <w:sz w:val="28"/>
          <w:szCs w:val="28"/>
          <w:lang w:bidi="ar"/>
        </w:rPr>
        <w:t>项。</w:t>
      </w:r>
      <w:r>
        <w:rPr>
          <w:rFonts w:ascii="仿宋_GB2312" w:eastAsia="仿宋_GB2312" w:hAnsi="微软雅黑" w:cs="仿宋_GB2312" w:hint="eastAsia"/>
          <w:color w:val="4C4C4C"/>
          <w:kern w:val="0"/>
          <w:sz w:val="28"/>
          <w:szCs w:val="28"/>
          <w:lang w:bidi="ar"/>
        </w:rPr>
        <w:t xml:space="preserve"> </w:t>
      </w:r>
    </w:p>
    <w:p w:rsidR="002557AC" w:rsidRDefault="0084768D">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t>学校建有</w:t>
      </w:r>
      <w:r>
        <w:rPr>
          <w:rFonts w:ascii="仿宋_GB2312" w:eastAsia="仿宋_GB2312" w:hAnsi="微软雅黑" w:cs="仿宋_GB2312" w:hint="eastAsia"/>
          <w:color w:val="4C4C4C"/>
          <w:kern w:val="0"/>
          <w:sz w:val="28"/>
          <w:szCs w:val="28"/>
          <w:lang w:bidi="ar"/>
        </w:rPr>
        <w:t>5</w:t>
      </w:r>
      <w:r>
        <w:rPr>
          <w:rFonts w:ascii="仿宋_GB2312" w:eastAsia="仿宋_GB2312" w:hAnsi="微软雅黑" w:cs="仿宋_GB2312" w:hint="eastAsia"/>
          <w:color w:val="000000"/>
          <w:kern w:val="0"/>
          <w:sz w:val="28"/>
          <w:szCs w:val="28"/>
          <w:lang w:bidi="ar"/>
        </w:rPr>
        <w:t>万平米的中心实验室，教学科研仪器设备总值</w:t>
      </w:r>
      <w:r>
        <w:rPr>
          <w:rFonts w:ascii="仿宋_GB2312" w:eastAsia="仿宋_GB2312" w:hAnsi="微软雅黑" w:cs="仿宋_GB2312" w:hint="eastAsia"/>
          <w:color w:val="4C4C4C"/>
          <w:kern w:val="0"/>
          <w:sz w:val="28"/>
          <w:szCs w:val="28"/>
          <w:lang w:bidi="ar"/>
        </w:rPr>
        <w:t>2.33</w:t>
      </w:r>
      <w:r>
        <w:rPr>
          <w:rFonts w:ascii="仿宋_GB2312" w:eastAsia="仿宋_GB2312" w:hAnsi="微软雅黑" w:cs="仿宋_GB2312" w:hint="eastAsia"/>
          <w:color w:val="000000"/>
          <w:kern w:val="0"/>
          <w:sz w:val="28"/>
          <w:szCs w:val="28"/>
          <w:lang w:bidi="ar"/>
        </w:rPr>
        <w:t>亿元。有科研院所</w:t>
      </w:r>
      <w:r>
        <w:rPr>
          <w:rFonts w:ascii="仿宋_GB2312" w:eastAsia="仿宋_GB2312" w:hAnsi="微软雅黑" w:cs="仿宋_GB2312" w:hint="eastAsia"/>
          <w:color w:val="4C4C4C"/>
          <w:kern w:val="0"/>
          <w:sz w:val="28"/>
          <w:szCs w:val="28"/>
          <w:lang w:bidi="ar"/>
        </w:rPr>
        <w:t>44</w:t>
      </w:r>
      <w:r>
        <w:rPr>
          <w:rFonts w:ascii="仿宋_GB2312" w:eastAsia="仿宋_GB2312" w:hAnsi="微软雅黑" w:cs="仿宋_GB2312" w:hint="eastAsia"/>
          <w:color w:val="000000"/>
          <w:kern w:val="0"/>
          <w:sz w:val="28"/>
          <w:szCs w:val="28"/>
          <w:lang w:bidi="ar"/>
        </w:rPr>
        <w:t>个，其中省部级重点学科、实验室、研究室</w:t>
      </w:r>
      <w:r>
        <w:rPr>
          <w:rFonts w:ascii="仿宋_GB2312" w:eastAsia="仿宋_GB2312" w:hAnsi="微软雅黑" w:cs="仿宋_GB2312" w:hint="eastAsia"/>
          <w:color w:val="4C4C4C"/>
          <w:kern w:val="0"/>
          <w:sz w:val="28"/>
          <w:szCs w:val="28"/>
          <w:lang w:bidi="ar"/>
        </w:rPr>
        <w:t>25</w:t>
      </w:r>
      <w:r>
        <w:rPr>
          <w:rFonts w:ascii="仿宋_GB2312" w:eastAsia="仿宋_GB2312" w:hAnsi="微软雅黑" w:cs="仿宋_GB2312" w:hint="eastAsia"/>
          <w:color w:val="000000"/>
          <w:kern w:val="0"/>
          <w:sz w:val="28"/>
          <w:szCs w:val="28"/>
          <w:lang w:bidi="ar"/>
        </w:rPr>
        <w:t>个；有直属附属医院</w:t>
      </w:r>
      <w:r>
        <w:rPr>
          <w:rFonts w:ascii="仿宋_GB2312" w:eastAsia="仿宋_GB2312" w:hAnsi="微软雅黑" w:cs="仿宋_GB2312" w:hint="eastAsia"/>
          <w:color w:val="4C4C4C"/>
          <w:kern w:val="0"/>
          <w:sz w:val="28"/>
          <w:szCs w:val="28"/>
          <w:lang w:bidi="ar"/>
        </w:rPr>
        <w:t>2</w:t>
      </w:r>
      <w:r>
        <w:rPr>
          <w:rFonts w:ascii="仿宋_GB2312" w:eastAsia="仿宋_GB2312" w:hAnsi="微软雅黑" w:cs="仿宋_GB2312" w:hint="eastAsia"/>
          <w:color w:val="000000"/>
          <w:kern w:val="0"/>
          <w:sz w:val="28"/>
          <w:szCs w:val="28"/>
          <w:lang w:bidi="ar"/>
        </w:rPr>
        <w:t>所、非直属附属医院</w:t>
      </w:r>
      <w:r>
        <w:rPr>
          <w:rFonts w:ascii="仿宋_GB2312" w:eastAsia="仿宋_GB2312" w:hAnsi="微软雅黑" w:cs="仿宋_GB2312" w:hint="eastAsia"/>
          <w:color w:val="4C4C4C"/>
          <w:kern w:val="0"/>
          <w:sz w:val="28"/>
          <w:szCs w:val="28"/>
          <w:lang w:bidi="ar"/>
        </w:rPr>
        <w:t>19</w:t>
      </w:r>
      <w:r>
        <w:rPr>
          <w:rFonts w:ascii="仿宋_GB2312" w:eastAsia="仿宋_GB2312" w:hAnsi="微软雅黑" w:cs="仿宋_GB2312" w:hint="eastAsia"/>
          <w:color w:val="000000"/>
          <w:kern w:val="0"/>
          <w:sz w:val="28"/>
          <w:szCs w:val="28"/>
          <w:lang w:bidi="ar"/>
        </w:rPr>
        <w:t>所。</w:t>
      </w:r>
      <w:r>
        <w:rPr>
          <w:rFonts w:ascii="仿宋_GB2312" w:eastAsia="仿宋_GB2312" w:hAnsi="微软雅黑" w:cs="宋体" w:hint="eastAsia"/>
          <w:color w:val="000000"/>
          <w:kern w:val="0"/>
          <w:sz w:val="28"/>
          <w:szCs w:val="28"/>
          <w:lang w:bidi="ar"/>
        </w:rPr>
        <w:t>滨州附属医院是山东省区域医疗中心，烟台附属医院是烟</w:t>
      </w:r>
      <w:proofErr w:type="gramStart"/>
      <w:r>
        <w:rPr>
          <w:rFonts w:ascii="仿宋_GB2312" w:eastAsia="仿宋_GB2312" w:hAnsi="微软雅黑" w:cs="宋体" w:hint="eastAsia"/>
          <w:color w:val="000000"/>
          <w:kern w:val="0"/>
          <w:sz w:val="28"/>
          <w:szCs w:val="28"/>
          <w:lang w:bidi="ar"/>
        </w:rPr>
        <w:t>威地区</w:t>
      </w:r>
      <w:proofErr w:type="gramEnd"/>
      <w:r>
        <w:rPr>
          <w:rFonts w:ascii="仿宋_GB2312" w:eastAsia="仿宋_GB2312" w:hAnsi="微软雅黑" w:cs="宋体" w:hint="eastAsia"/>
          <w:color w:val="000000"/>
          <w:kern w:val="0"/>
          <w:sz w:val="28"/>
          <w:szCs w:val="28"/>
          <w:lang w:bidi="ar"/>
        </w:rPr>
        <w:t>唯一</w:t>
      </w:r>
      <w:proofErr w:type="gramStart"/>
      <w:r>
        <w:rPr>
          <w:rFonts w:ascii="仿宋_GB2312" w:eastAsia="仿宋_GB2312" w:hAnsi="微软雅黑" w:cs="宋体" w:hint="eastAsia"/>
          <w:color w:val="000000"/>
          <w:kern w:val="0"/>
          <w:sz w:val="28"/>
          <w:szCs w:val="28"/>
          <w:lang w:bidi="ar"/>
        </w:rPr>
        <w:t>一</w:t>
      </w:r>
      <w:proofErr w:type="gramEnd"/>
      <w:r>
        <w:rPr>
          <w:rFonts w:ascii="仿宋_GB2312" w:eastAsia="仿宋_GB2312" w:hAnsi="微软雅黑" w:cs="宋体" w:hint="eastAsia"/>
          <w:color w:val="000000"/>
          <w:kern w:val="0"/>
          <w:sz w:val="28"/>
          <w:szCs w:val="28"/>
          <w:lang w:bidi="ar"/>
        </w:rPr>
        <w:t>所省属三级甲等医院。</w:t>
      </w:r>
      <w:r>
        <w:rPr>
          <w:rFonts w:ascii="仿宋_GB2312" w:eastAsia="仿宋_GB2312" w:hAnsi="微软雅黑" w:cs="仿宋_GB2312" w:hint="eastAsia"/>
          <w:color w:val="4C4C4C"/>
          <w:kern w:val="0"/>
          <w:sz w:val="28"/>
          <w:szCs w:val="28"/>
          <w:lang w:bidi="ar"/>
        </w:rPr>
        <w:t xml:space="preserve"> </w:t>
      </w:r>
    </w:p>
    <w:p w:rsidR="002557AC" w:rsidRDefault="0084768D">
      <w:pPr>
        <w:pStyle w:val="a3"/>
        <w:widowControl/>
        <w:spacing w:beforeAutospacing="0" w:afterAutospacing="0" w:line="560" w:lineRule="exact"/>
        <w:ind w:firstLine="420"/>
        <w:rPr>
          <w:rFonts w:ascii="宋体" w:eastAsia="宋体" w:hAnsi="宋体" w:cs="宋体"/>
          <w:color w:val="000000"/>
          <w:sz w:val="24"/>
          <w:szCs w:val="24"/>
        </w:rPr>
      </w:pPr>
      <w:r>
        <w:rPr>
          <w:rFonts w:ascii="黑体" w:eastAsia="黑体" w:hAnsi="宋体" w:cs="黑体" w:hint="eastAsia"/>
          <w:color w:val="000000"/>
          <w:sz w:val="28"/>
          <w:szCs w:val="28"/>
        </w:rPr>
        <w:t>二、招聘岗位和人数</w:t>
      </w:r>
      <w:r>
        <w:rPr>
          <w:rFonts w:cs="微软雅黑" w:hint="eastAsia"/>
        </w:rPr>
        <w:t xml:space="preserve"> </w:t>
      </w:r>
    </w:p>
    <w:p w:rsidR="00F708CF" w:rsidRDefault="00F708CF" w:rsidP="00F708CF">
      <w:pPr>
        <w:widowControl/>
        <w:spacing w:line="560" w:lineRule="exact"/>
        <w:ind w:firstLineChars="200" w:firstLine="560"/>
        <w:jc w:val="left"/>
        <w:rPr>
          <w:rFonts w:ascii="仿宋_GB2312" w:eastAsia="仿宋_GB2312" w:hAnsi="微软雅黑" w:cs="仿宋_GB2312"/>
          <w:color w:val="000000"/>
          <w:kern w:val="0"/>
          <w:sz w:val="28"/>
          <w:szCs w:val="28"/>
          <w:lang w:bidi="ar"/>
        </w:rPr>
      </w:pPr>
      <w:r w:rsidRPr="00F708CF">
        <w:rPr>
          <w:rFonts w:ascii="仿宋_GB2312" w:eastAsia="仿宋_GB2312" w:hAnsi="微软雅黑" w:cs="仿宋_GB2312" w:hint="eastAsia"/>
          <w:color w:val="000000"/>
          <w:kern w:val="0"/>
          <w:sz w:val="28"/>
          <w:szCs w:val="28"/>
          <w:lang w:bidi="ar"/>
        </w:rPr>
        <w:t>临床医学、</w:t>
      </w:r>
      <w:r>
        <w:rPr>
          <w:rFonts w:ascii="仿宋_GB2312" w:eastAsia="仿宋_GB2312" w:hAnsi="微软雅黑" w:cs="仿宋_GB2312" w:hint="eastAsia"/>
          <w:color w:val="000000"/>
          <w:kern w:val="0"/>
          <w:sz w:val="28"/>
          <w:szCs w:val="28"/>
          <w:lang w:bidi="ar"/>
        </w:rPr>
        <w:t>基础医学、药学、</w:t>
      </w:r>
      <w:r w:rsidRPr="00F708CF">
        <w:rPr>
          <w:rFonts w:ascii="仿宋_GB2312" w:eastAsia="仿宋_GB2312" w:hAnsi="微软雅黑" w:cs="仿宋_GB2312" w:hint="eastAsia"/>
          <w:color w:val="000000"/>
          <w:kern w:val="0"/>
          <w:sz w:val="28"/>
          <w:szCs w:val="28"/>
          <w:lang w:bidi="ar"/>
        </w:rPr>
        <w:t>影像医学与核医学、麻醉学、临床检验诊断学、内科学、人体解剖与组织胚胎学、生物学、特殊教育、遗传学、耳鼻咽喉科学、康复医学与理疗学、语言学及应用语言学、听力与言语康复学、口腔医学、心理学、生物信息学、生物制药或生物材料、细胞生物学、分子生物学、临床药学、药理学、化学、药事管理学、中药鉴定学、中药药理学、分析</w:t>
      </w:r>
      <w:r>
        <w:rPr>
          <w:rFonts w:ascii="仿宋_GB2312" w:eastAsia="仿宋_GB2312" w:hAnsi="微软雅黑" w:cs="仿宋_GB2312" w:hint="eastAsia"/>
          <w:color w:val="000000"/>
          <w:kern w:val="0"/>
          <w:sz w:val="28"/>
          <w:szCs w:val="28"/>
          <w:lang w:bidi="ar"/>
        </w:rPr>
        <w:t>化学、材料物理与化学、中药学、中医学、</w:t>
      </w:r>
      <w:r w:rsidRPr="00F708CF">
        <w:rPr>
          <w:rFonts w:ascii="仿宋_GB2312" w:eastAsia="仿宋_GB2312" w:hAnsi="微软雅黑" w:cs="仿宋_GB2312" w:hint="eastAsia"/>
          <w:color w:val="000000"/>
          <w:kern w:val="0"/>
          <w:sz w:val="28"/>
          <w:szCs w:val="28"/>
          <w:lang w:bidi="ar"/>
        </w:rPr>
        <w:t>社会医学与卫生事业管理、职业卫生与环境卫生学、营养与食品卫生学、生物统计学、管理科学与工程、计算机科学与技术、运动康复、公共卫生与预防医学、生物医学工程、生物化工、生物工程、</w:t>
      </w:r>
      <w:r w:rsidR="00B03452">
        <w:rPr>
          <w:rFonts w:ascii="仿宋_GB2312" w:eastAsia="仿宋_GB2312" w:hAnsi="微软雅黑" w:cs="仿宋_GB2312" w:hint="eastAsia"/>
          <w:color w:val="000000"/>
          <w:kern w:val="0"/>
          <w:sz w:val="28"/>
          <w:szCs w:val="28"/>
          <w:lang w:bidi="ar"/>
        </w:rPr>
        <w:t>思想政治教育、马克思主义哲学</w:t>
      </w:r>
      <w:r w:rsidRPr="00F708CF">
        <w:rPr>
          <w:rFonts w:ascii="仿宋_GB2312" w:eastAsia="仿宋_GB2312" w:hAnsi="微软雅黑" w:cs="仿宋_GB2312" w:hint="eastAsia"/>
          <w:color w:val="000000"/>
          <w:kern w:val="0"/>
          <w:sz w:val="28"/>
          <w:szCs w:val="28"/>
          <w:lang w:bidi="ar"/>
        </w:rPr>
        <w:t>等</w:t>
      </w:r>
      <w:r>
        <w:rPr>
          <w:rFonts w:ascii="仿宋_GB2312" w:eastAsia="仿宋_GB2312" w:hAnsi="微软雅黑" w:cs="仿宋_GB2312" w:hint="eastAsia"/>
          <w:color w:val="000000"/>
          <w:kern w:val="0"/>
          <w:sz w:val="28"/>
          <w:szCs w:val="28"/>
          <w:lang w:bidi="ar"/>
        </w:rPr>
        <w:t>。</w:t>
      </w:r>
    </w:p>
    <w:p w:rsidR="002557AC" w:rsidRDefault="0084768D" w:rsidP="00F708CF">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lastRenderedPageBreak/>
        <w:t>具体岗位及条件详见《滨州医学院</w:t>
      </w:r>
      <w:r>
        <w:rPr>
          <w:rFonts w:ascii="仿宋_GB2312" w:eastAsia="仿宋_GB2312" w:hAnsi="微软雅黑" w:cs="仿宋_GB2312" w:hint="eastAsia"/>
          <w:color w:val="4C4C4C"/>
          <w:kern w:val="0"/>
          <w:sz w:val="28"/>
          <w:szCs w:val="28"/>
          <w:lang w:bidi="ar"/>
        </w:rPr>
        <w:t>2020</w:t>
      </w:r>
      <w:r>
        <w:rPr>
          <w:rFonts w:ascii="仿宋_GB2312" w:eastAsia="仿宋_GB2312" w:hAnsi="微软雅黑" w:cs="仿宋_GB2312" w:hint="eastAsia"/>
          <w:color w:val="000000"/>
          <w:kern w:val="0"/>
          <w:sz w:val="28"/>
          <w:szCs w:val="28"/>
          <w:lang w:bidi="ar"/>
        </w:rPr>
        <w:t>年第一批公开招聘计划一览表》（附件</w:t>
      </w:r>
      <w:r>
        <w:rPr>
          <w:rFonts w:ascii="仿宋_GB2312" w:eastAsia="仿宋_GB2312" w:hAnsi="微软雅黑" w:cs="仿宋_GB2312" w:hint="eastAsia"/>
          <w:color w:val="4C4C4C"/>
          <w:kern w:val="0"/>
          <w:sz w:val="28"/>
          <w:szCs w:val="28"/>
          <w:lang w:bidi="ar"/>
        </w:rPr>
        <w:t>1</w:t>
      </w:r>
      <w:r>
        <w:rPr>
          <w:rFonts w:ascii="仿宋_GB2312" w:eastAsia="仿宋_GB2312" w:hAnsi="微软雅黑" w:cs="仿宋_GB2312" w:hint="eastAsia"/>
          <w:color w:val="000000"/>
          <w:kern w:val="0"/>
          <w:sz w:val="28"/>
          <w:szCs w:val="28"/>
          <w:lang w:bidi="ar"/>
        </w:rPr>
        <w:t>）。</w:t>
      </w:r>
      <w:r>
        <w:rPr>
          <w:rFonts w:ascii="仿宋_GB2312" w:eastAsia="仿宋_GB2312" w:hAnsi="微软雅黑" w:cs="仿宋_GB2312" w:hint="eastAsia"/>
          <w:color w:val="4C4C4C"/>
          <w:kern w:val="0"/>
          <w:sz w:val="28"/>
          <w:szCs w:val="28"/>
          <w:lang w:bidi="ar"/>
        </w:rPr>
        <w:t xml:space="preserve"> </w:t>
      </w:r>
    </w:p>
    <w:p w:rsidR="002557AC" w:rsidRDefault="0084768D">
      <w:pPr>
        <w:pStyle w:val="Style7"/>
      </w:pPr>
      <w:r>
        <w:t>窗体底端</w:t>
      </w:r>
    </w:p>
    <w:p w:rsidR="002557AC" w:rsidRDefault="0084768D">
      <w:pPr>
        <w:pStyle w:val="Style6"/>
      </w:pPr>
      <w:r>
        <w:t>窗体顶端</w:t>
      </w:r>
    </w:p>
    <w:p w:rsidR="002557AC" w:rsidRDefault="0084768D">
      <w:pPr>
        <w:pStyle w:val="a3"/>
        <w:widowControl/>
        <w:spacing w:beforeAutospacing="0" w:afterAutospacing="0" w:line="560" w:lineRule="exact"/>
        <w:ind w:firstLine="420"/>
        <w:rPr>
          <w:rFonts w:ascii="宋体" w:eastAsia="宋体" w:hAnsi="宋体" w:cs="宋体"/>
          <w:color w:val="000000"/>
          <w:sz w:val="24"/>
          <w:szCs w:val="24"/>
        </w:rPr>
      </w:pPr>
      <w:r>
        <w:rPr>
          <w:rFonts w:ascii="黑体" w:eastAsia="黑体" w:hAnsi="宋体" w:cs="黑体"/>
          <w:color w:val="000000"/>
          <w:sz w:val="28"/>
          <w:szCs w:val="28"/>
        </w:rPr>
        <w:t>三、招聘条件</w:t>
      </w:r>
      <w:r>
        <w:rPr>
          <w:rFonts w:cs="微软雅黑" w:hint="eastAsia"/>
        </w:rPr>
        <w:t xml:space="preserve">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color w:val="000000"/>
          <w:kern w:val="0"/>
          <w:sz w:val="28"/>
          <w:szCs w:val="28"/>
          <w:shd w:val="clear" w:color="auto" w:fill="FFFFFF"/>
          <w:lang w:bidi="ar"/>
        </w:rPr>
        <w:t xml:space="preserve">（一）基本条件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1.具有中华人民共和国国籍；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2.遵守宪法和法律；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3.身体健康；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4.应聘人员年龄为45周岁以下;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5.符合山东省事业单位公开招聘工作人员的其他相关条件。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（二）岗位条件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详见《滨州医学院2020年第一批公开招聘工作人员简章》（附件1）。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（三）曾受过刑事处罚和曾被开除公职的人员，在读全日制普通高校非应届毕业生、现役军人，以及法律规定不得聘用的其他情形的人员不得应聘。应聘人员不能报考与本人有应回避亲属关系的岗位。 </w:t>
      </w:r>
    </w:p>
    <w:p w:rsidR="002557AC" w:rsidRDefault="0084768D">
      <w:pPr>
        <w:pStyle w:val="a3"/>
        <w:widowControl/>
        <w:spacing w:beforeAutospacing="0" w:afterAutospacing="0" w:line="560" w:lineRule="exact"/>
        <w:ind w:firstLine="420"/>
        <w:rPr>
          <w:rFonts w:ascii="宋体" w:eastAsia="宋体" w:hAnsi="宋体" w:cs="宋体"/>
          <w:color w:val="000000"/>
          <w:sz w:val="24"/>
          <w:szCs w:val="24"/>
        </w:rPr>
      </w:pPr>
      <w:r>
        <w:rPr>
          <w:rFonts w:ascii="黑体" w:eastAsia="黑体" w:hAnsi="宋体" w:cs="黑体" w:hint="eastAsia"/>
          <w:color w:val="000000"/>
          <w:sz w:val="28"/>
          <w:szCs w:val="28"/>
        </w:rPr>
        <w:t>四、人才类别及具体条件</w:t>
      </w:r>
      <w:r>
        <w:rPr>
          <w:rFonts w:cs="微软雅黑" w:hint="eastAsia"/>
        </w:rPr>
        <w:t xml:space="preserve"> </w:t>
      </w:r>
    </w:p>
    <w:p w:rsidR="002557AC" w:rsidRDefault="0084768D">
      <w:pPr>
        <w:widowControl/>
        <w:spacing w:line="560" w:lineRule="exact"/>
        <w:ind w:firstLine="480"/>
        <w:jc w:val="left"/>
      </w:pPr>
      <w:r>
        <w:rPr>
          <w:rFonts w:ascii="楷体_GB2312" w:eastAsia="楷体_GB2312" w:hAnsi="微软雅黑" w:cs="楷体_GB2312"/>
          <w:color w:val="000000"/>
          <w:kern w:val="0"/>
          <w:sz w:val="28"/>
          <w:szCs w:val="28"/>
          <w:lang w:bidi="ar"/>
        </w:rPr>
        <w:t xml:space="preserve">（一）第一层次人才 </w:t>
      </w:r>
    </w:p>
    <w:p w:rsidR="002557AC" w:rsidRDefault="0084768D">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t xml:space="preserve">1. 中国科学院院士、中国工程院院士、中国社会科学院学部委员； </w:t>
      </w:r>
    </w:p>
    <w:p w:rsidR="002557AC" w:rsidRDefault="0084768D">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t xml:space="preserve">2. “国家特支计划”杰出人才； </w:t>
      </w:r>
    </w:p>
    <w:p w:rsidR="002557AC" w:rsidRDefault="0084768D">
      <w:pPr>
        <w:widowControl/>
        <w:shd w:val="clear" w:color="auto" w:fill="FFFFFF"/>
        <w:spacing w:line="560" w:lineRule="exact"/>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3. 海外著名学术机构的院士。 </w:t>
      </w:r>
    </w:p>
    <w:p w:rsidR="002557AC" w:rsidRDefault="0084768D">
      <w:pPr>
        <w:widowControl/>
        <w:spacing w:line="560" w:lineRule="exact"/>
        <w:ind w:firstLine="480"/>
        <w:jc w:val="left"/>
      </w:pPr>
      <w:r>
        <w:rPr>
          <w:rFonts w:ascii="楷体_GB2312" w:eastAsia="楷体_GB2312" w:hAnsi="微软雅黑" w:cs="楷体_GB2312" w:hint="eastAsia"/>
          <w:color w:val="000000"/>
          <w:kern w:val="0"/>
          <w:sz w:val="28"/>
          <w:szCs w:val="28"/>
          <w:lang w:bidi="ar"/>
        </w:rPr>
        <w:t xml:space="preserve">（二）第二层次人才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年龄一般不超过55周岁，具备下列条件之一：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1. 中国科学院院士、中国工程院院士有效候选人；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lastRenderedPageBreak/>
        <w:t xml:space="preserve">2. 教育部“长江学者奖励计划”创新团队学术带头人或特聘教授；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3. “千人计划”长期项目特聘（创新类）专家或“国家特支计划”领军人才；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4. 国家自然科学基金杰出青年基金获得者；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5. 山东省“泰山学者攀登计划专家”；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6. 原国家“973”项目首席科学家或相当水平的专家；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7. 原国家重点实验室或相当水平的科研平台的学术带头人；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8. 其他与上述人才水平相当者。 </w:t>
      </w:r>
    </w:p>
    <w:p w:rsidR="002557AC" w:rsidRDefault="0084768D">
      <w:pPr>
        <w:widowControl/>
        <w:spacing w:line="560" w:lineRule="exact"/>
        <w:ind w:firstLine="480"/>
        <w:jc w:val="left"/>
      </w:pPr>
      <w:r>
        <w:rPr>
          <w:rFonts w:ascii="楷体_GB2312" w:eastAsia="楷体_GB2312" w:hAnsi="微软雅黑" w:cs="楷体_GB2312" w:hint="eastAsia"/>
          <w:color w:val="000000"/>
          <w:kern w:val="0"/>
          <w:sz w:val="28"/>
          <w:szCs w:val="28"/>
          <w:lang w:bidi="ar"/>
        </w:rPr>
        <w:t xml:space="preserve">（三）第三层次人才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年龄一般不超过50周岁，具备下列条件之一：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1. 原973计划或国家重点研发计划“青年科学家专题”项目首席科学家或相当水平的科研平台的学术带头人、中国青年科技奖获得者或国家自然科学基金优秀青年基金获得者；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2. 国家“青年千人计划”（创新类）人选、“国家特支计划”青年拔尖人才、“青年长江学者”人选；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3. 国家级有突出贡献中青年专家、“百千万人才”国家级人选或“新世纪百千万人才工程”国家级人选；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4. 国家级教学名师；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5. 中国科学院“百人计划”入选者；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6. 山东省“泰山学者特聘专家”；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7. 国家重点研发计划主持人；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8. 国家自然科学奖、技术发明奖、科技进步奖前三名，或近五年以</w:t>
      </w:r>
      <w:proofErr w:type="gramStart"/>
      <w:r>
        <w:rPr>
          <w:rFonts w:ascii="仿宋_GB2312" w:eastAsia="仿宋_GB2312" w:hAnsi="微软雅黑" w:cs="仿宋_GB2312" w:hint="eastAsia"/>
          <w:color w:val="000000"/>
          <w:kern w:val="0"/>
          <w:sz w:val="28"/>
          <w:szCs w:val="28"/>
          <w:lang w:bidi="ar"/>
        </w:rPr>
        <w:t>唯一第一</w:t>
      </w:r>
      <w:proofErr w:type="gramEnd"/>
      <w:r>
        <w:rPr>
          <w:rFonts w:ascii="仿宋_GB2312" w:eastAsia="仿宋_GB2312" w:hAnsi="微软雅黑" w:cs="仿宋_GB2312" w:hint="eastAsia"/>
          <w:color w:val="000000"/>
          <w:kern w:val="0"/>
          <w:sz w:val="28"/>
          <w:szCs w:val="28"/>
          <w:lang w:bidi="ar"/>
        </w:rPr>
        <w:t>作者或唯一通讯作者（或共同第一作者第一位，共同通</w:t>
      </w:r>
      <w:r>
        <w:rPr>
          <w:rFonts w:ascii="仿宋_GB2312" w:eastAsia="仿宋_GB2312" w:hAnsi="微软雅黑" w:cs="仿宋_GB2312" w:hint="eastAsia"/>
          <w:color w:val="000000"/>
          <w:kern w:val="0"/>
          <w:sz w:val="28"/>
          <w:szCs w:val="28"/>
          <w:lang w:bidi="ar"/>
        </w:rPr>
        <w:lastRenderedPageBreak/>
        <w:t xml:space="preserve">讯作者最后一位）发表Nature、 Science、Cell（或其子刊IF≥20.0）等国际顶级期刊2篇及以上。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9. 其他与上述人才水平相当者。 </w:t>
      </w:r>
    </w:p>
    <w:p w:rsidR="002557AC" w:rsidRDefault="0084768D">
      <w:pPr>
        <w:widowControl/>
        <w:spacing w:line="560" w:lineRule="exact"/>
        <w:ind w:firstLine="480"/>
        <w:jc w:val="left"/>
      </w:pPr>
      <w:r>
        <w:rPr>
          <w:rFonts w:ascii="楷体_GB2312" w:eastAsia="楷体_GB2312" w:hAnsi="微软雅黑" w:cs="楷体_GB2312" w:hint="eastAsia"/>
          <w:color w:val="000000"/>
          <w:kern w:val="0"/>
          <w:sz w:val="28"/>
          <w:szCs w:val="28"/>
          <w:lang w:bidi="ar"/>
        </w:rPr>
        <w:t xml:space="preserve">（四）第四层次人才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年龄一般不超过45周岁，具备下列条件之一：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1. 山东省“泰山学者青年专家计划”入选者、省部级有突出贡献的中青年专家或山东省杰出青年基金获得者；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2. 国家自然科学奖、技术发明奖、科技</w:t>
      </w:r>
      <w:proofErr w:type="gramStart"/>
      <w:r>
        <w:rPr>
          <w:rFonts w:ascii="仿宋_GB2312" w:eastAsia="仿宋_GB2312" w:hAnsi="微软雅黑" w:cs="仿宋_GB2312" w:hint="eastAsia"/>
          <w:color w:val="000000"/>
          <w:kern w:val="0"/>
          <w:sz w:val="28"/>
          <w:szCs w:val="28"/>
          <w:lang w:bidi="ar"/>
        </w:rPr>
        <w:t>进步奖前七名</w:t>
      </w:r>
      <w:proofErr w:type="gramEnd"/>
      <w:r>
        <w:rPr>
          <w:rFonts w:ascii="仿宋_GB2312" w:eastAsia="仿宋_GB2312" w:hAnsi="微软雅黑" w:cs="仿宋_GB2312" w:hint="eastAsia"/>
          <w:color w:val="000000"/>
          <w:kern w:val="0"/>
          <w:sz w:val="28"/>
          <w:szCs w:val="28"/>
          <w:lang w:bidi="ar"/>
        </w:rPr>
        <w:t xml:space="preserve">，或省部级科学技术奖或哲学社会科学优秀成果奖一等奖前二名、二等奖首位，以第一完成人获国际发明专利或已实际应用的国家发明专利三项并产生重大效益，同时主持国家自然科学基金面上项目。 </w:t>
      </w:r>
    </w:p>
    <w:p w:rsidR="002557AC" w:rsidRDefault="0084768D">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t>3. 近五年以</w:t>
      </w:r>
      <w:proofErr w:type="gramStart"/>
      <w:r>
        <w:rPr>
          <w:rFonts w:ascii="仿宋_GB2312" w:eastAsia="仿宋_GB2312" w:hAnsi="微软雅黑" w:cs="仿宋_GB2312" w:hint="eastAsia"/>
          <w:color w:val="000000"/>
          <w:kern w:val="0"/>
          <w:sz w:val="28"/>
          <w:szCs w:val="28"/>
          <w:lang w:bidi="ar"/>
        </w:rPr>
        <w:t>唯一第一</w:t>
      </w:r>
      <w:proofErr w:type="gramEnd"/>
      <w:r>
        <w:rPr>
          <w:rFonts w:ascii="仿宋_GB2312" w:eastAsia="仿宋_GB2312" w:hAnsi="微软雅黑" w:cs="仿宋_GB2312" w:hint="eastAsia"/>
          <w:color w:val="000000"/>
          <w:kern w:val="0"/>
          <w:sz w:val="28"/>
          <w:szCs w:val="28"/>
          <w:lang w:bidi="ar"/>
        </w:rPr>
        <w:t>作者或唯一通讯作者（或共同第一作者第一位，共同通讯作者最后一位，其他位次影响因子按照50%-80%计算）发表学术论文：自然科学类SCI论文的IF之和达到25（其中至少一篇IF≥8.0）,或本专业SCI一区论文3篇以上，或二区及以上学术论文6篇以上; 社会科学</w:t>
      </w:r>
      <w:proofErr w:type="gramStart"/>
      <w:r>
        <w:rPr>
          <w:rFonts w:ascii="仿宋_GB2312" w:eastAsia="仿宋_GB2312" w:hAnsi="微软雅黑" w:cs="仿宋_GB2312" w:hint="eastAsia"/>
          <w:color w:val="000000"/>
          <w:kern w:val="0"/>
          <w:sz w:val="28"/>
          <w:szCs w:val="28"/>
          <w:lang w:bidi="ar"/>
        </w:rPr>
        <w:t>类发表</w:t>
      </w:r>
      <w:proofErr w:type="gramEnd"/>
      <w:r>
        <w:rPr>
          <w:rFonts w:ascii="仿宋_GB2312" w:eastAsia="仿宋_GB2312" w:hAnsi="微软雅黑" w:cs="仿宋_GB2312" w:hint="eastAsia"/>
          <w:color w:val="000000"/>
          <w:kern w:val="0"/>
          <w:sz w:val="28"/>
          <w:szCs w:val="28"/>
          <w:lang w:bidi="ar"/>
        </w:rPr>
        <w:t>SSCI的IF之和达到8（其中至少一篇IF≥2.0或在《中国社会科学》或相当期刊不少于１篇）；或曾发表过的论文在近五年SCI他引次数之和自然科学达到150、人文社科</w:t>
      </w:r>
      <w:proofErr w:type="gramStart"/>
      <w:r>
        <w:rPr>
          <w:rFonts w:ascii="仿宋_GB2312" w:eastAsia="仿宋_GB2312" w:hAnsi="微软雅黑" w:cs="仿宋_GB2312" w:hint="eastAsia"/>
          <w:color w:val="000000"/>
          <w:kern w:val="0"/>
          <w:sz w:val="28"/>
          <w:szCs w:val="28"/>
          <w:lang w:bidi="ar"/>
        </w:rPr>
        <w:t>类达到</w:t>
      </w:r>
      <w:proofErr w:type="gramEnd"/>
      <w:r>
        <w:rPr>
          <w:rFonts w:ascii="仿宋_GB2312" w:eastAsia="仿宋_GB2312" w:hAnsi="微软雅黑" w:cs="仿宋_GB2312" w:hint="eastAsia"/>
          <w:color w:val="000000"/>
          <w:kern w:val="0"/>
          <w:sz w:val="28"/>
          <w:szCs w:val="28"/>
          <w:lang w:bidi="ar"/>
        </w:rPr>
        <w:t xml:space="preserve">80。 </w:t>
      </w:r>
    </w:p>
    <w:p w:rsidR="002557AC" w:rsidRDefault="0084768D">
      <w:pPr>
        <w:widowControl/>
        <w:spacing w:line="560" w:lineRule="exact"/>
        <w:ind w:firstLine="480"/>
        <w:jc w:val="left"/>
      </w:pPr>
      <w:r>
        <w:rPr>
          <w:rFonts w:ascii="楷体_GB2312" w:eastAsia="楷体_GB2312" w:hAnsi="微软雅黑" w:cs="楷体_GB2312" w:hint="eastAsia"/>
          <w:color w:val="000000"/>
          <w:kern w:val="0"/>
          <w:sz w:val="28"/>
          <w:szCs w:val="28"/>
          <w:lang w:bidi="ar"/>
        </w:rPr>
        <w:t xml:space="preserve">（五）第五层次人才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年龄不超过40周岁，35周岁以下优先。第五层次人才分为A、B、C、D四类。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A类博士：本科、硕士、博士中至少两个学习阶段应为国家“双一流”高校、国家级科研院所或海外著名大学。近五年以第一作者或</w:t>
      </w:r>
      <w:r>
        <w:rPr>
          <w:rFonts w:ascii="仿宋_GB2312" w:eastAsia="仿宋_GB2312" w:hAnsi="微软雅黑" w:cs="仿宋_GB2312" w:hint="eastAsia"/>
          <w:color w:val="000000"/>
          <w:kern w:val="0"/>
          <w:sz w:val="28"/>
          <w:szCs w:val="28"/>
          <w:lang w:bidi="ar"/>
        </w:rPr>
        <w:lastRenderedPageBreak/>
        <w:t xml:space="preserve">通讯作者发表学术论文：自然科学类SCI论文的IF之和达到15（其中至少一篇IF≥5.0）；或本专业SCI一区论文2篇以上，或本专业SCI二区及以上学术论文4篇以上；人文社会科学类SSCI论文的IF之和达到5 （其中至少一篇IF≥1.5）或SSCI一区论文2篇以上或CSSCI论文不少于3篇。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B类博士：本科、硕士、博士中至少一个学习阶段应为国家“双一流”高校、国家级科研院所或海外著名大学。近五年以第一作者或通讯作者发表学术论文：自然科学类SCI论文的IF之和≥10.0（其中至少一篇IF≥4.0）；或本专业SCI二区及以上学术论文3篇以上；人文社会科学</w:t>
      </w:r>
      <w:proofErr w:type="gramStart"/>
      <w:r>
        <w:rPr>
          <w:rFonts w:ascii="仿宋_GB2312" w:eastAsia="仿宋_GB2312" w:hAnsi="微软雅黑" w:cs="仿宋_GB2312" w:hint="eastAsia"/>
          <w:color w:val="000000"/>
          <w:kern w:val="0"/>
          <w:sz w:val="28"/>
          <w:szCs w:val="28"/>
          <w:lang w:bidi="ar"/>
        </w:rPr>
        <w:t>类发表</w:t>
      </w:r>
      <w:proofErr w:type="gramEnd"/>
      <w:r>
        <w:rPr>
          <w:rFonts w:ascii="仿宋_GB2312" w:eastAsia="仿宋_GB2312" w:hAnsi="微软雅黑" w:cs="仿宋_GB2312" w:hint="eastAsia"/>
          <w:color w:val="000000"/>
          <w:kern w:val="0"/>
          <w:sz w:val="28"/>
          <w:szCs w:val="28"/>
          <w:lang w:bidi="ar"/>
        </w:rPr>
        <w:t xml:space="preserve">SSCI论文的IF之和达到3（其中至少一篇IF≥1.0）或SSCI一区论文1篇以上或二区论文2篇以上或CSSCI论文不少于２篇。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C类博士：近五年以第一作者或通讯作者发表学术论文：自然科学类SCI单篇论文IF≥5.0，或IF≥2.0的论文2篇以上，或本专业SCI二区及以上学术论文2篇以上；人文社会科学</w:t>
      </w:r>
      <w:proofErr w:type="gramStart"/>
      <w:r>
        <w:rPr>
          <w:rFonts w:ascii="仿宋_GB2312" w:eastAsia="仿宋_GB2312" w:hAnsi="微软雅黑" w:cs="仿宋_GB2312" w:hint="eastAsia"/>
          <w:color w:val="000000"/>
          <w:kern w:val="0"/>
          <w:sz w:val="28"/>
          <w:szCs w:val="28"/>
          <w:lang w:bidi="ar"/>
        </w:rPr>
        <w:t>类发表</w:t>
      </w:r>
      <w:proofErr w:type="gramEnd"/>
      <w:r>
        <w:rPr>
          <w:rFonts w:ascii="仿宋_GB2312" w:eastAsia="仿宋_GB2312" w:hAnsi="微软雅黑" w:cs="仿宋_GB2312" w:hint="eastAsia"/>
          <w:color w:val="000000"/>
          <w:kern w:val="0"/>
          <w:sz w:val="28"/>
          <w:szCs w:val="28"/>
          <w:lang w:bidi="ar"/>
        </w:rPr>
        <w:t xml:space="preserve">SSCI论文2篇以上或CSSCI论文不少于1篇。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D类博士：近五年以第一作者或通讯作者公开发表本专业SCI、CSCD(核心库)或北大中文核心期刊目录论文不少于2篇。优先录用有国家重点建设高校、国家级科研院所或海外著名大学学习经历的博士。 </w:t>
      </w:r>
    </w:p>
    <w:p w:rsidR="002557AC" w:rsidRDefault="0084768D">
      <w:pPr>
        <w:widowControl/>
        <w:spacing w:line="560" w:lineRule="exact"/>
        <w:ind w:firstLine="480"/>
        <w:jc w:val="left"/>
      </w:pPr>
      <w:r>
        <w:rPr>
          <w:rFonts w:ascii="楷体_GB2312" w:eastAsia="楷体_GB2312" w:hAnsi="微软雅黑" w:cs="楷体_GB2312" w:hint="eastAsia"/>
          <w:color w:val="000000"/>
          <w:kern w:val="0"/>
          <w:sz w:val="28"/>
          <w:szCs w:val="28"/>
          <w:lang w:bidi="ar"/>
        </w:rPr>
        <w:t xml:space="preserve">（六）人才团队 </w:t>
      </w:r>
    </w:p>
    <w:p w:rsidR="002557AC" w:rsidRDefault="0084768D">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t xml:space="preserve">人才团队分两个层次，第一层次为达到国家级创新团队评选标准的团队，第二层次为达到省级创新团队评选标准的团队。并具备下列条件： </w:t>
      </w:r>
    </w:p>
    <w:p w:rsidR="002557AC" w:rsidRDefault="0084768D">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lastRenderedPageBreak/>
        <w:t xml:space="preserve">1. 第一层次人才团队成员中，领军人才、核心成员达到第二层次人才的不少于1人，第二层次人才团队成员中，领军人才、核心成员达到第三层次人才的不少于1人。 </w:t>
      </w:r>
    </w:p>
    <w:p w:rsidR="002557AC" w:rsidRDefault="0084768D">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t xml:space="preserve">2. 需具备良好的工作基础，符合学校学科群发展需要，由1名带头人和不少于3名核心成员组成，在国内外科研机构或重大项目稳定合作3年以上，具备较高的科技创新能力，学术水平在本领域内具有明显优势，已取得突出成绩或具有明显的创新潜力。团队成员具有合理的专业结构和年龄结构。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（七）以上所指SCI分区以中科院分区</w:t>
      </w:r>
      <w:r w:rsidR="00BA3F32">
        <w:rPr>
          <w:rFonts w:ascii="仿宋_GB2312" w:eastAsia="仿宋_GB2312" w:hAnsi="微软雅黑" w:cs="仿宋_GB2312" w:hint="eastAsia"/>
          <w:color w:val="000000"/>
          <w:kern w:val="0"/>
          <w:sz w:val="28"/>
          <w:szCs w:val="28"/>
          <w:lang w:bidi="ar"/>
        </w:rPr>
        <w:t>（大类）</w:t>
      </w:r>
      <w:r>
        <w:rPr>
          <w:rFonts w:ascii="仿宋_GB2312" w:eastAsia="仿宋_GB2312" w:hAnsi="微软雅黑" w:cs="仿宋_GB2312" w:hint="eastAsia"/>
          <w:color w:val="000000"/>
          <w:kern w:val="0"/>
          <w:sz w:val="28"/>
          <w:szCs w:val="28"/>
          <w:lang w:bidi="ar"/>
        </w:rPr>
        <w:t xml:space="preserve">为准。 </w:t>
      </w:r>
    </w:p>
    <w:p w:rsidR="002557AC" w:rsidRDefault="0084768D">
      <w:pPr>
        <w:pStyle w:val="a3"/>
        <w:widowControl/>
        <w:spacing w:beforeAutospacing="0" w:afterAutospacing="0" w:line="560" w:lineRule="exact"/>
        <w:ind w:firstLine="420"/>
        <w:rPr>
          <w:rFonts w:ascii="宋体" w:eastAsia="宋体" w:hAnsi="宋体" w:cs="宋体"/>
          <w:color w:val="000000"/>
          <w:sz w:val="24"/>
          <w:szCs w:val="24"/>
        </w:rPr>
      </w:pPr>
      <w:r>
        <w:rPr>
          <w:rFonts w:ascii="黑体" w:eastAsia="黑体" w:hAnsi="宋体" w:cs="黑体" w:hint="eastAsia"/>
          <w:color w:val="000000"/>
          <w:sz w:val="28"/>
          <w:szCs w:val="28"/>
        </w:rPr>
        <w:t>五、引进待遇</w:t>
      </w:r>
      <w:r>
        <w:rPr>
          <w:rFonts w:cs="微软雅黑" w:hint="eastAsia"/>
        </w:rPr>
        <w:t xml:space="preserve"> </w:t>
      </w:r>
    </w:p>
    <w:p w:rsidR="002557AC" w:rsidRDefault="0084768D">
      <w:pPr>
        <w:pStyle w:val="a3"/>
        <w:widowControl/>
        <w:spacing w:beforeAutospacing="0" w:afterLines="50" w:after="156" w:afterAutospacing="0" w:line="560" w:lineRule="exact"/>
        <w:ind w:firstLineChars="200" w:firstLine="560"/>
      </w:pPr>
      <w:r>
        <w:rPr>
          <w:rFonts w:ascii="仿宋_GB2312" w:eastAsia="楷体_GB2312" w:hAnsi="Calibri" w:cs="楷体_GB2312" w:hint="eastAsia"/>
          <w:color w:val="000000"/>
          <w:sz w:val="28"/>
          <w:szCs w:val="28"/>
        </w:rPr>
        <w:t>（一）根据引进人才层次，学校提供如下待遇（人民币，万元）：</w:t>
      </w:r>
      <w:r>
        <w:rPr>
          <w:rFonts w:ascii="仿宋_GB2312" w:eastAsia="楷体_GB2312" w:hAnsi="Calibri" w:cs="楷体_GB2312" w:hint="eastAsia"/>
          <w:color w:val="000000"/>
          <w:sz w:val="28"/>
          <w:szCs w:val="28"/>
        </w:rPr>
        <w:t xml:space="preserve"> </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4" w:type="dxa"/>
          <w:right w:w="84" w:type="dxa"/>
        </w:tblCellMar>
        <w:tblLook w:val="04A0" w:firstRow="1" w:lastRow="0" w:firstColumn="1" w:lastColumn="0" w:noHBand="0" w:noVBand="1"/>
      </w:tblPr>
      <w:tblGrid>
        <w:gridCol w:w="993"/>
        <w:gridCol w:w="427"/>
        <w:gridCol w:w="1861"/>
        <w:gridCol w:w="1520"/>
        <w:gridCol w:w="1423"/>
        <w:gridCol w:w="1531"/>
        <w:gridCol w:w="1425"/>
      </w:tblGrid>
      <w:tr w:rsidR="002557AC">
        <w:trPr>
          <w:trHeight w:hRule="exact" w:val="1007"/>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beforeAutospacing="1" w:afterAutospacing="1" w:line="520" w:lineRule="exact"/>
              <w:jc w:val="center"/>
            </w:pPr>
            <w:r>
              <w:rPr>
                <w:rFonts w:ascii="仿宋_GB2312" w:eastAsia="仿宋_GB2312" w:hAnsi="仿宋" w:cs="宋体" w:hint="eastAsia"/>
                <w:b/>
                <w:color w:val="000000"/>
                <w:kern w:val="0"/>
                <w:szCs w:val="21"/>
                <w:lang w:bidi="ar"/>
              </w:rPr>
              <w:t>层次</w:t>
            </w:r>
            <w:r>
              <w:rPr>
                <w:rFonts w:ascii="仿宋_GB2312" w:eastAsia="仿宋_GB2312" w:hAnsi="宋体" w:cs="宋体" w:hint="eastAsia"/>
                <w:b/>
                <w:color w:val="000000"/>
                <w:kern w:val="0"/>
                <w:szCs w:val="21"/>
                <w:lang w:bidi="ar"/>
              </w:rPr>
              <w:t xml:space="preserve">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beforeAutospacing="1" w:afterAutospacing="1" w:line="520" w:lineRule="exact"/>
              <w:jc w:val="center"/>
            </w:pPr>
            <w:r>
              <w:rPr>
                <w:rFonts w:ascii="仿宋_GB2312" w:eastAsia="仿宋_GB2312" w:hAnsi="仿宋" w:cs="宋体" w:hint="eastAsia"/>
                <w:b/>
                <w:color w:val="000000"/>
                <w:kern w:val="0"/>
                <w:szCs w:val="21"/>
                <w:lang w:bidi="ar"/>
              </w:rPr>
              <w:t>类 别</w:t>
            </w:r>
            <w:r>
              <w:rPr>
                <w:rFonts w:ascii="仿宋_GB2312" w:eastAsia="仿宋_GB2312" w:hAnsi="宋体" w:cs="宋体" w:hint="eastAsia"/>
                <w:b/>
                <w:color w:val="000000"/>
                <w:kern w:val="0"/>
                <w:szCs w:val="21"/>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beforeAutospacing="1" w:afterAutospacing="1" w:line="400" w:lineRule="exact"/>
              <w:jc w:val="center"/>
            </w:pPr>
            <w:r>
              <w:rPr>
                <w:rFonts w:ascii="仿宋_GB2312" w:eastAsia="仿宋_GB2312" w:hAnsi="仿宋" w:cs="宋体" w:hint="eastAsia"/>
                <w:b/>
                <w:color w:val="000000"/>
                <w:kern w:val="0"/>
                <w:sz w:val="24"/>
                <w:lang w:bidi="ar"/>
              </w:rPr>
              <w:t xml:space="preserve">科研启动经费 </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beforeAutospacing="1" w:afterAutospacing="1" w:line="520" w:lineRule="exact"/>
              <w:jc w:val="center"/>
            </w:pPr>
            <w:r>
              <w:rPr>
                <w:rFonts w:ascii="仿宋_GB2312" w:eastAsia="仿宋_GB2312" w:hAnsi="仿宋" w:cs="宋体" w:hint="eastAsia"/>
                <w:b/>
                <w:color w:val="000000"/>
                <w:kern w:val="0"/>
                <w:szCs w:val="21"/>
                <w:lang w:bidi="ar"/>
              </w:rPr>
              <w:t>购房补贴</w:t>
            </w:r>
            <w:r>
              <w:rPr>
                <w:rFonts w:ascii="仿宋_GB2312" w:eastAsia="仿宋_GB2312" w:hAnsi="宋体" w:cs="宋体" w:hint="eastAsia"/>
                <w:b/>
                <w:color w:val="000000"/>
                <w:kern w:val="0"/>
                <w:szCs w:val="21"/>
                <w:lang w:bidi="ar"/>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beforeAutospacing="1" w:afterAutospacing="1" w:line="520" w:lineRule="exact"/>
              <w:jc w:val="center"/>
            </w:pPr>
            <w:r>
              <w:rPr>
                <w:rFonts w:ascii="仿宋_GB2312" w:eastAsia="仿宋_GB2312" w:hAnsi="仿宋" w:cs="宋体" w:hint="eastAsia"/>
                <w:b/>
                <w:color w:val="000000"/>
                <w:kern w:val="0"/>
                <w:sz w:val="24"/>
                <w:lang w:bidi="ar"/>
              </w:rPr>
              <w:t xml:space="preserve">首聘年薪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beforeAutospacing="1" w:afterAutospacing="1" w:line="400" w:lineRule="exact"/>
              <w:jc w:val="center"/>
            </w:pPr>
            <w:r>
              <w:rPr>
                <w:rFonts w:ascii="仿宋_GB2312" w:eastAsia="仿宋_GB2312" w:hAnsi="仿宋" w:cs="宋体" w:hint="eastAsia"/>
                <w:b/>
                <w:color w:val="000000"/>
                <w:kern w:val="0"/>
                <w:sz w:val="24"/>
                <w:lang w:bidi="ar"/>
              </w:rPr>
              <w:t xml:space="preserve">所聘岗位 </w:t>
            </w:r>
          </w:p>
        </w:tc>
      </w:tr>
      <w:tr w:rsidR="002557AC">
        <w:trPr>
          <w:trHeight w:hRule="exact" w:val="567"/>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第一 </w:t>
            </w:r>
          </w:p>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自然科学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800-1000</w:t>
            </w:r>
            <w:r>
              <w:rPr>
                <w:rFonts w:ascii="仿宋_GB2312" w:eastAsia="仿宋_GB2312" w:hAnsi="宋体" w:cs="宋体" w:hint="eastAsia"/>
                <w:color w:val="000000"/>
                <w:kern w:val="0"/>
                <w:sz w:val="24"/>
                <w:lang w:bidi="ar"/>
              </w:rPr>
              <w:t xml:space="preserve">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面议</w:t>
            </w:r>
            <w:r>
              <w:rPr>
                <w:rFonts w:ascii="仿宋_GB2312" w:eastAsia="仿宋_GB2312" w:hAnsi="宋体" w:cs="宋体" w:hint="eastAsia"/>
                <w:color w:val="000000"/>
                <w:kern w:val="0"/>
                <w:sz w:val="24"/>
                <w:lang w:bidi="ar"/>
              </w:rPr>
              <w:t xml:space="preserve">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r>
              <w:rPr>
                <w:rFonts w:ascii="仿宋_GB2312" w:eastAsia="仿宋_GB2312" w:hAnsi="仿宋" w:cs="宋体" w:hint="eastAsia"/>
                <w:color w:val="000000"/>
                <w:kern w:val="0"/>
                <w:sz w:val="24"/>
                <w:lang w:bidi="ar"/>
              </w:rPr>
              <w:t>面议</w:t>
            </w:r>
            <w:r>
              <w:rPr>
                <w:rFonts w:ascii="仿宋_GB2312" w:eastAsia="仿宋_GB2312" w:hAnsi="宋体" w:cs="宋体" w:hint="eastAsia"/>
                <w:color w:val="000000"/>
                <w:kern w:val="0"/>
                <w:sz w:val="24"/>
                <w:lang w:bidi="ar"/>
              </w:rPr>
              <w:t xml:space="preserve">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r>
              <w:rPr>
                <w:rFonts w:ascii="仿宋_GB2312" w:eastAsia="仿宋_GB2312" w:hAnsi="仿宋" w:cs="宋体" w:hint="eastAsia"/>
                <w:color w:val="000000"/>
                <w:kern w:val="0"/>
                <w:sz w:val="24"/>
                <w:lang w:bidi="ar"/>
              </w:rPr>
              <w:t>教授</w:t>
            </w:r>
            <w:r>
              <w:rPr>
                <w:rFonts w:ascii="仿宋_GB2312" w:eastAsia="仿宋_GB2312" w:hAnsi="宋体" w:cs="宋体" w:hint="eastAsia"/>
                <w:color w:val="000000"/>
                <w:kern w:val="0"/>
                <w:sz w:val="24"/>
                <w:lang w:bidi="ar"/>
              </w:rPr>
              <w:t xml:space="preserve"> </w:t>
            </w:r>
          </w:p>
        </w:tc>
      </w:tr>
      <w:tr w:rsidR="002557AC">
        <w:trPr>
          <w:trHeight w:hRule="exact" w:val="567"/>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人文社科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100-200</w:t>
            </w:r>
            <w:r>
              <w:rPr>
                <w:rFonts w:ascii="仿宋_GB2312" w:eastAsia="仿宋_GB2312" w:hAnsi="宋体" w:cs="宋体" w:hint="eastAsia"/>
                <w:color w:val="000000"/>
                <w:kern w:val="0"/>
                <w:sz w:val="24"/>
                <w:lang w:bidi="ar"/>
              </w:rPr>
              <w:t xml:space="preserve"> </w:t>
            </w: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r>
      <w:tr w:rsidR="002557AC">
        <w:trPr>
          <w:trHeight w:hRule="exact" w:val="567"/>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第二 </w:t>
            </w:r>
          </w:p>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自然科学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300-500</w:t>
            </w:r>
            <w:r>
              <w:rPr>
                <w:rFonts w:ascii="仿宋_GB2312" w:eastAsia="仿宋_GB2312" w:hAnsi="宋体" w:cs="宋体" w:hint="eastAsia"/>
                <w:color w:val="000000"/>
                <w:kern w:val="0"/>
                <w:sz w:val="24"/>
                <w:lang w:bidi="ar"/>
              </w:rPr>
              <w:t xml:space="preserve">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150-200</w:t>
            </w:r>
            <w:r>
              <w:rPr>
                <w:rFonts w:ascii="仿宋_GB2312" w:eastAsia="仿宋_GB2312" w:hAnsi="宋体" w:cs="宋体" w:hint="eastAsia"/>
                <w:color w:val="000000"/>
                <w:kern w:val="0"/>
                <w:sz w:val="24"/>
                <w:lang w:bidi="ar"/>
              </w:rPr>
              <w:t xml:space="preserve">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r>
              <w:rPr>
                <w:rFonts w:ascii="仿宋_GB2312" w:eastAsia="仿宋_GB2312" w:hAnsi="仿宋" w:cs="宋体" w:hint="eastAsia"/>
                <w:color w:val="000000"/>
                <w:kern w:val="0"/>
                <w:sz w:val="24"/>
                <w:lang w:bidi="ar"/>
              </w:rPr>
              <w:t xml:space="preserve">100-150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r>
              <w:rPr>
                <w:rFonts w:ascii="仿宋_GB2312" w:eastAsia="仿宋_GB2312" w:hAnsi="仿宋" w:cs="宋体" w:hint="eastAsia"/>
                <w:color w:val="000000"/>
                <w:kern w:val="0"/>
                <w:sz w:val="24"/>
                <w:lang w:bidi="ar"/>
              </w:rPr>
              <w:t>教授</w:t>
            </w:r>
            <w:r>
              <w:rPr>
                <w:rFonts w:ascii="仿宋_GB2312" w:eastAsia="仿宋_GB2312" w:hAnsi="宋体" w:cs="宋体" w:hint="eastAsia"/>
                <w:color w:val="000000"/>
                <w:kern w:val="0"/>
                <w:sz w:val="24"/>
                <w:lang w:bidi="ar"/>
              </w:rPr>
              <w:t xml:space="preserve"> </w:t>
            </w:r>
          </w:p>
        </w:tc>
      </w:tr>
      <w:tr w:rsidR="002557AC">
        <w:trPr>
          <w:trHeight w:hRule="exact" w:val="567"/>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人文社科</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60-80</w:t>
            </w:r>
            <w:r>
              <w:rPr>
                <w:rFonts w:ascii="仿宋_GB2312" w:eastAsia="仿宋_GB2312" w:hAnsi="宋体" w:cs="宋体" w:hint="eastAsia"/>
                <w:color w:val="000000"/>
                <w:kern w:val="0"/>
                <w:sz w:val="24"/>
                <w:lang w:bidi="ar"/>
              </w:rPr>
              <w:t xml:space="preserve"> </w:t>
            </w: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r>
      <w:tr w:rsidR="002557AC">
        <w:trPr>
          <w:trHeight w:hRule="exact" w:val="567"/>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第三 </w:t>
            </w:r>
          </w:p>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200-300</w:t>
            </w:r>
            <w:r>
              <w:rPr>
                <w:rFonts w:ascii="仿宋_GB2312" w:eastAsia="仿宋_GB2312" w:hAnsi="宋体" w:cs="宋体" w:hint="eastAsia"/>
                <w:color w:val="000000"/>
                <w:kern w:val="0"/>
                <w:sz w:val="24"/>
                <w:lang w:bidi="ar"/>
              </w:rPr>
              <w:t xml:space="preserve">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100-150</w:t>
            </w:r>
            <w:r>
              <w:rPr>
                <w:rFonts w:ascii="仿宋_GB2312" w:eastAsia="仿宋_GB2312" w:hAnsi="宋体" w:cs="宋体" w:hint="eastAsia"/>
                <w:color w:val="000000"/>
                <w:kern w:val="0"/>
                <w:sz w:val="24"/>
                <w:lang w:bidi="ar"/>
              </w:rPr>
              <w:t xml:space="preserve">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r>
              <w:rPr>
                <w:rFonts w:ascii="仿宋_GB2312" w:eastAsia="仿宋_GB2312" w:hAnsi="仿宋" w:cs="宋体" w:hint="eastAsia"/>
                <w:color w:val="000000"/>
                <w:kern w:val="0"/>
                <w:sz w:val="24"/>
                <w:lang w:bidi="ar"/>
              </w:rPr>
              <w:t xml:space="preserve">60-80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r>
              <w:rPr>
                <w:rFonts w:ascii="仿宋_GB2312" w:eastAsia="仿宋_GB2312" w:hAnsi="仿宋" w:cs="宋体" w:hint="eastAsia"/>
                <w:color w:val="000000"/>
                <w:kern w:val="0"/>
                <w:sz w:val="24"/>
                <w:lang w:bidi="ar"/>
              </w:rPr>
              <w:t>教授</w:t>
            </w:r>
            <w:r>
              <w:rPr>
                <w:rFonts w:ascii="仿宋_GB2312" w:eastAsia="仿宋_GB2312" w:hAnsi="宋体" w:cs="宋体" w:hint="eastAsia"/>
                <w:color w:val="000000"/>
                <w:kern w:val="0"/>
                <w:sz w:val="24"/>
                <w:lang w:bidi="ar"/>
              </w:rPr>
              <w:t xml:space="preserve"> </w:t>
            </w:r>
          </w:p>
        </w:tc>
      </w:tr>
      <w:tr w:rsidR="002557AC">
        <w:trPr>
          <w:trHeight w:hRule="exact" w:val="567"/>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人文社科</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40-60</w:t>
            </w:r>
            <w:r>
              <w:rPr>
                <w:rFonts w:ascii="仿宋_GB2312" w:eastAsia="仿宋_GB2312" w:hAnsi="宋体" w:cs="宋体" w:hint="eastAsia"/>
                <w:color w:val="000000"/>
                <w:kern w:val="0"/>
                <w:sz w:val="24"/>
                <w:lang w:bidi="ar"/>
              </w:rPr>
              <w:t xml:space="preserve"> </w:t>
            </w: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r>
      <w:tr w:rsidR="002557AC">
        <w:trPr>
          <w:trHeight w:hRule="exact" w:val="567"/>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第四 </w:t>
            </w:r>
          </w:p>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80-150</w:t>
            </w:r>
            <w:r>
              <w:rPr>
                <w:rFonts w:ascii="仿宋_GB2312" w:eastAsia="仿宋_GB2312" w:hAnsi="宋体" w:cs="宋体" w:hint="eastAsia"/>
                <w:color w:val="000000"/>
                <w:kern w:val="0"/>
                <w:sz w:val="24"/>
                <w:lang w:bidi="ar"/>
              </w:rPr>
              <w:t xml:space="preserve">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50-80</w:t>
            </w:r>
            <w:r>
              <w:rPr>
                <w:rFonts w:ascii="仿宋_GB2312" w:eastAsia="仿宋_GB2312" w:hAnsi="宋体" w:cs="宋体" w:hint="eastAsia"/>
                <w:color w:val="000000"/>
                <w:kern w:val="0"/>
                <w:sz w:val="24"/>
                <w:lang w:bidi="ar"/>
              </w:rPr>
              <w:t xml:space="preserve">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r>
              <w:rPr>
                <w:rFonts w:ascii="仿宋_GB2312" w:eastAsia="仿宋_GB2312" w:hAnsi="仿宋" w:cs="宋体" w:hint="eastAsia"/>
                <w:color w:val="000000"/>
                <w:kern w:val="0"/>
                <w:sz w:val="24"/>
                <w:lang w:bidi="ar"/>
              </w:rPr>
              <w:t xml:space="preserve">40-60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proofErr w:type="gramStart"/>
            <w:r>
              <w:rPr>
                <w:rFonts w:ascii="仿宋_GB2312" w:eastAsia="仿宋_GB2312" w:hAnsi="仿宋" w:cs="宋体" w:hint="eastAsia"/>
                <w:color w:val="000000"/>
                <w:kern w:val="0"/>
                <w:sz w:val="24"/>
                <w:lang w:bidi="ar"/>
              </w:rPr>
              <w:t>校聘教授</w:t>
            </w:r>
            <w:proofErr w:type="gramEnd"/>
            <w:r>
              <w:rPr>
                <w:rFonts w:ascii="仿宋_GB2312" w:eastAsia="仿宋_GB2312" w:hAnsi="宋体" w:cs="宋体" w:hint="eastAsia"/>
                <w:color w:val="000000"/>
                <w:kern w:val="0"/>
                <w:sz w:val="24"/>
                <w:lang w:bidi="ar"/>
              </w:rPr>
              <w:t xml:space="preserve"> </w:t>
            </w:r>
          </w:p>
        </w:tc>
      </w:tr>
      <w:tr w:rsidR="002557AC">
        <w:trPr>
          <w:trHeight w:hRule="exact" w:val="567"/>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人文社科</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20-30</w:t>
            </w:r>
            <w:r>
              <w:rPr>
                <w:rFonts w:ascii="仿宋_GB2312" w:eastAsia="仿宋_GB2312" w:hAnsi="宋体" w:cs="宋体" w:hint="eastAsia"/>
                <w:color w:val="000000"/>
                <w:kern w:val="0"/>
                <w:sz w:val="24"/>
                <w:lang w:bidi="ar"/>
              </w:rPr>
              <w:t xml:space="preserve"> </w:t>
            </w: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r>
      <w:tr w:rsidR="002557AC">
        <w:trPr>
          <w:trHeight w:hRule="exact" w:val="693"/>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第五</w:t>
            </w:r>
            <w:r>
              <w:rPr>
                <w:rFonts w:ascii="仿宋_GB2312" w:eastAsia="仿宋_GB2312" w:hAnsi="宋体" w:cs="宋体" w:hint="eastAsia"/>
                <w:color w:val="000000"/>
                <w:kern w:val="0"/>
                <w:sz w:val="24"/>
                <w:lang w:bidi="ar"/>
              </w:rPr>
              <w:t xml:space="preserve"> </w:t>
            </w:r>
          </w:p>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A类</w:t>
            </w:r>
            <w:r>
              <w:rPr>
                <w:rFonts w:ascii="仿宋_GB2312" w:eastAsia="仿宋_GB2312" w:hAnsi="宋体" w:cs="宋体" w:hint="eastAsia"/>
                <w:color w:val="000000"/>
                <w:kern w:val="0"/>
                <w:sz w:val="24"/>
                <w:lang w:bidi="ar"/>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30-50</w:t>
            </w:r>
            <w:r>
              <w:rPr>
                <w:rFonts w:ascii="仿宋_GB2312" w:eastAsia="仿宋_GB2312" w:hAnsi="宋体" w:cs="宋体" w:hint="eastAsia"/>
                <w:color w:val="000000"/>
                <w:kern w:val="0"/>
                <w:sz w:val="24"/>
                <w:lang w:bidi="ar"/>
              </w:rPr>
              <w:t xml:space="preserve">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45-50</w:t>
            </w:r>
            <w:r>
              <w:rPr>
                <w:rFonts w:ascii="仿宋_GB2312" w:eastAsia="仿宋_GB2312" w:hAnsi="宋体" w:cs="宋体" w:hint="eastAsia"/>
                <w:color w:val="000000"/>
                <w:kern w:val="0"/>
                <w:sz w:val="24"/>
                <w:lang w:bidi="ar"/>
              </w:rPr>
              <w:t xml:space="preserve">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557AC" w:rsidRDefault="0084768D">
            <w:pPr>
              <w:widowControl/>
              <w:topLinePunct/>
              <w:spacing w:line="340" w:lineRule="exact"/>
              <w:jc w:val="center"/>
            </w:pPr>
            <w:r>
              <w:rPr>
                <w:rFonts w:ascii="仿宋_GB2312" w:eastAsia="仿宋_GB2312" w:hAnsi="宋体" w:cs="宋体" w:hint="eastAsia"/>
                <w:color w:val="000000"/>
                <w:kern w:val="0"/>
                <w:sz w:val="24"/>
                <w:lang w:bidi="ar"/>
              </w:rPr>
              <w:t xml:space="preserve">享受副教授待遇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pPr>
            <w:proofErr w:type="gramStart"/>
            <w:r>
              <w:rPr>
                <w:rFonts w:ascii="仿宋_GB2312" w:eastAsia="仿宋_GB2312" w:hAnsi="宋体" w:cs="宋体" w:hint="eastAsia"/>
                <w:color w:val="000000"/>
                <w:kern w:val="0"/>
                <w:sz w:val="24"/>
                <w:lang w:bidi="ar"/>
              </w:rPr>
              <w:t>校聘副教授</w:t>
            </w:r>
            <w:proofErr w:type="gramEnd"/>
            <w:r>
              <w:rPr>
                <w:rFonts w:ascii="仿宋_GB2312" w:eastAsia="仿宋_GB2312" w:hAnsi="宋体" w:cs="宋体" w:hint="eastAsia"/>
                <w:color w:val="000000"/>
                <w:kern w:val="0"/>
                <w:sz w:val="24"/>
                <w:lang w:bidi="ar"/>
              </w:rPr>
              <w:t xml:space="preserve"> </w:t>
            </w:r>
          </w:p>
        </w:tc>
      </w:tr>
      <w:tr w:rsidR="002557AC">
        <w:trPr>
          <w:trHeight w:hRule="exact" w:val="705"/>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人文社科</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10</w:t>
            </w:r>
            <w:r>
              <w:rPr>
                <w:rFonts w:ascii="仿宋_GB2312" w:eastAsia="仿宋_GB2312" w:hAnsi="宋体" w:cs="宋体" w:hint="eastAsia"/>
                <w:color w:val="000000"/>
                <w:kern w:val="0"/>
                <w:sz w:val="24"/>
                <w:lang w:bidi="ar"/>
              </w:rPr>
              <w:t xml:space="preserve"> </w:t>
            </w: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557AC" w:rsidRDefault="002557AC">
            <w:pPr>
              <w:rPr>
                <w:rFonts w:ascii="微软雅黑" w:eastAsia="微软雅黑" w:hAnsi="微软雅黑" w:cs="微软雅黑"/>
                <w:sz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r>
      <w:tr w:rsidR="002557AC">
        <w:trPr>
          <w:trHeight w:hRule="exact" w:val="716"/>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B类</w:t>
            </w:r>
            <w:r>
              <w:rPr>
                <w:rFonts w:ascii="仿宋_GB2312" w:eastAsia="仿宋_GB2312" w:hAnsi="宋体" w:cs="宋体" w:hint="eastAsia"/>
                <w:color w:val="000000"/>
                <w:kern w:val="0"/>
                <w:sz w:val="24"/>
                <w:lang w:bidi="ar"/>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10-20</w:t>
            </w:r>
            <w:r>
              <w:rPr>
                <w:rFonts w:ascii="仿宋_GB2312" w:eastAsia="仿宋_GB2312" w:hAnsi="宋体" w:cs="宋体" w:hint="eastAsia"/>
                <w:color w:val="000000"/>
                <w:kern w:val="0"/>
                <w:sz w:val="24"/>
                <w:lang w:bidi="ar"/>
              </w:rPr>
              <w:t xml:space="preserve">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40-45</w:t>
            </w:r>
            <w:r>
              <w:rPr>
                <w:rFonts w:ascii="仿宋_GB2312" w:eastAsia="仿宋_GB2312" w:hAnsi="宋体" w:cs="宋体" w:hint="eastAsia"/>
                <w:color w:val="000000"/>
                <w:kern w:val="0"/>
                <w:sz w:val="24"/>
                <w:lang w:bidi="ar"/>
              </w:rPr>
              <w:t xml:space="preserve">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557AC" w:rsidRDefault="0084768D">
            <w:pPr>
              <w:widowControl/>
              <w:topLinePunct/>
              <w:spacing w:line="340" w:lineRule="exact"/>
              <w:jc w:val="center"/>
            </w:pPr>
            <w:r>
              <w:rPr>
                <w:rFonts w:ascii="仿宋_GB2312" w:eastAsia="仿宋_GB2312" w:hAnsi="宋体" w:cs="宋体" w:hint="eastAsia"/>
                <w:color w:val="000000"/>
                <w:kern w:val="0"/>
                <w:sz w:val="24"/>
                <w:lang w:bidi="ar"/>
              </w:rPr>
              <w:t xml:space="preserve">享受副教授待遇（享受时间2年）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rPr>
                <w:rFonts w:ascii="仿宋_GB2312" w:eastAsia="仿宋_GB2312" w:hAnsi="宋体" w:cs="宋体"/>
                <w:color w:val="000000"/>
                <w:kern w:val="0"/>
                <w:sz w:val="24"/>
                <w:lang w:bidi="ar"/>
              </w:rPr>
            </w:pPr>
            <w:r>
              <w:rPr>
                <w:rFonts w:ascii="仿宋_GB2312" w:eastAsia="仿宋_GB2312" w:hAnsi="宋体" w:cs="宋体" w:hint="eastAsia"/>
                <w:color w:val="000000"/>
                <w:kern w:val="0"/>
                <w:sz w:val="24"/>
                <w:lang w:bidi="ar"/>
              </w:rPr>
              <w:t>讲师</w:t>
            </w:r>
            <w:r>
              <w:rPr>
                <w:rFonts w:ascii="仿宋_GB2312" w:eastAsia="仿宋_GB2312" w:hAnsi="宋体" w:cs="宋体" w:hint="eastAsia"/>
                <w:color w:val="000000"/>
                <w:kern w:val="0"/>
                <w:sz w:val="24"/>
                <w:lang w:bidi="ar"/>
              </w:rPr>
              <w:t> </w:t>
            </w:r>
            <w:r>
              <w:rPr>
                <w:rFonts w:ascii="仿宋_GB2312" w:eastAsia="仿宋_GB2312" w:hAnsi="宋体" w:cs="宋体" w:hint="eastAsia"/>
                <w:color w:val="000000"/>
                <w:kern w:val="0"/>
                <w:sz w:val="24"/>
                <w:lang w:bidi="ar"/>
              </w:rPr>
              <w:t xml:space="preserve"> </w:t>
            </w:r>
          </w:p>
        </w:tc>
      </w:tr>
      <w:tr w:rsidR="002557AC">
        <w:trPr>
          <w:trHeight w:hRule="exact" w:val="697"/>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人文社科</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5</w:t>
            </w:r>
            <w:r>
              <w:rPr>
                <w:rFonts w:ascii="仿宋_GB2312" w:eastAsia="仿宋_GB2312" w:hAnsi="宋体" w:cs="宋体" w:hint="eastAsia"/>
                <w:color w:val="000000"/>
                <w:kern w:val="0"/>
                <w:sz w:val="24"/>
                <w:lang w:bidi="ar"/>
              </w:rPr>
              <w:t xml:space="preserve"> </w:t>
            </w: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557AC" w:rsidRDefault="002557AC">
            <w:pPr>
              <w:rPr>
                <w:rFonts w:ascii="微软雅黑" w:eastAsia="微软雅黑" w:hAnsi="微软雅黑" w:cs="微软雅黑"/>
                <w:sz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仿宋_GB2312" w:eastAsia="仿宋_GB2312" w:hAnsi="宋体" w:cs="宋体"/>
                <w:color w:val="000000"/>
                <w:kern w:val="0"/>
                <w:sz w:val="24"/>
                <w:lang w:bidi="ar"/>
              </w:rPr>
            </w:pPr>
          </w:p>
        </w:tc>
      </w:tr>
      <w:tr w:rsidR="002557AC">
        <w:trPr>
          <w:trHeight w:hRule="exact" w:val="707"/>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C类 </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5</w:t>
            </w:r>
            <w:r>
              <w:rPr>
                <w:rFonts w:ascii="仿宋_GB2312" w:eastAsia="仿宋_GB2312" w:hAnsi="宋体" w:cs="宋体" w:hint="eastAsia"/>
                <w:color w:val="000000"/>
                <w:kern w:val="0"/>
                <w:sz w:val="24"/>
                <w:lang w:bidi="ar"/>
              </w:rPr>
              <w:t xml:space="preserve">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spacing w:line="520" w:lineRule="exact"/>
              <w:jc w:val="center"/>
            </w:pPr>
            <w:r>
              <w:rPr>
                <w:rFonts w:ascii="仿宋_GB2312" w:eastAsia="仿宋_GB2312" w:hAnsi="仿宋" w:cs="宋体" w:hint="eastAsia"/>
                <w:color w:val="000000"/>
                <w:kern w:val="0"/>
                <w:sz w:val="24"/>
                <w:lang w:bidi="ar"/>
              </w:rPr>
              <w:t xml:space="preserve">35-40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557AC" w:rsidRDefault="0084768D">
            <w:pPr>
              <w:widowControl/>
              <w:topLinePunct/>
              <w:spacing w:line="340" w:lineRule="exact"/>
              <w:jc w:val="center"/>
            </w:pPr>
            <w:r>
              <w:rPr>
                <w:rFonts w:ascii="仿宋_GB2312" w:eastAsia="仿宋_GB2312" w:hAnsi="宋体" w:cs="宋体" w:hint="eastAsia"/>
                <w:color w:val="000000"/>
                <w:kern w:val="0"/>
                <w:sz w:val="24"/>
                <w:lang w:bidi="ar"/>
              </w:rPr>
              <w:t xml:space="preserve">享受讲师待遇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rPr>
                <w:rFonts w:ascii="仿宋_GB2312" w:eastAsia="仿宋_GB2312" w:hAnsi="宋体" w:cs="宋体"/>
                <w:color w:val="000000"/>
                <w:kern w:val="0"/>
                <w:sz w:val="24"/>
                <w:lang w:bidi="ar"/>
              </w:rPr>
            </w:pPr>
            <w:r>
              <w:rPr>
                <w:rFonts w:ascii="仿宋_GB2312" w:eastAsia="仿宋_GB2312" w:hAnsi="宋体" w:cs="宋体" w:hint="eastAsia"/>
                <w:color w:val="000000"/>
                <w:kern w:val="0"/>
                <w:sz w:val="24"/>
                <w:lang w:bidi="ar"/>
              </w:rPr>
              <w:t>讲师</w:t>
            </w:r>
            <w:r>
              <w:rPr>
                <w:rFonts w:ascii="仿宋_GB2312" w:eastAsia="仿宋_GB2312" w:hAnsi="宋体" w:cs="宋体" w:hint="eastAsia"/>
                <w:color w:val="000000"/>
                <w:kern w:val="0"/>
                <w:sz w:val="24"/>
                <w:lang w:bidi="ar"/>
              </w:rPr>
              <w:t> </w:t>
            </w:r>
            <w:r>
              <w:rPr>
                <w:rFonts w:ascii="仿宋_GB2312" w:eastAsia="仿宋_GB2312" w:hAnsi="宋体" w:cs="宋体" w:hint="eastAsia"/>
                <w:color w:val="000000"/>
                <w:kern w:val="0"/>
                <w:sz w:val="24"/>
                <w:lang w:bidi="ar"/>
              </w:rPr>
              <w:t xml:space="preserve"> </w:t>
            </w:r>
          </w:p>
        </w:tc>
      </w:tr>
      <w:tr w:rsidR="002557AC">
        <w:trPr>
          <w:trHeight w:hRule="exact" w:val="703"/>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人文社科</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1</w:t>
            </w:r>
            <w:r>
              <w:rPr>
                <w:rFonts w:ascii="仿宋_GB2312" w:eastAsia="仿宋_GB2312" w:hAnsi="宋体" w:cs="宋体" w:hint="eastAsia"/>
                <w:color w:val="000000"/>
                <w:kern w:val="0"/>
                <w:sz w:val="24"/>
                <w:lang w:bidi="ar"/>
              </w:rPr>
              <w:t xml:space="preserve"> </w:t>
            </w: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557AC" w:rsidRDefault="002557AC">
            <w:pPr>
              <w:rPr>
                <w:rFonts w:ascii="微软雅黑" w:eastAsia="微软雅黑" w:hAnsi="微软雅黑" w:cs="微软雅黑"/>
                <w:sz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仿宋_GB2312" w:eastAsia="仿宋_GB2312" w:hAnsi="宋体" w:cs="宋体"/>
                <w:color w:val="000000"/>
                <w:kern w:val="0"/>
                <w:sz w:val="24"/>
                <w:lang w:bidi="ar"/>
              </w:rPr>
            </w:pPr>
          </w:p>
        </w:tc>
      </w:tr>
      <w:tr w:rsidR="002557AC">
        <w:trPr>
          <w:trHeight w:hRule="exact" w:val="714"/>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D类 </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3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spacing w:line="520" w:lineRule="exact"/>
              <w:jc w:val="center"/>
            </w:pPr>
            <w:r>
              <w:rPr>
                <w:rFonts w:ascii="仿宋_GB2312" w:eastAsia="仿宋_GB2312" w:hAnsi="仿宋" w:cs="宋体" w:hint="eastAsia"/>
                <w:color w:val="000000"/>
                <w:kern w:val="0"/>
                <w:sz w:val="24"/>
                <w:lang w:bidi="ar"/>
              </w:rPr>
              <w:t>20-30</w:t>
            </w:r>
            <w:r>
              <w:rPr>
                <w:rFonts w:ascii="仿宋_GB2312" w:eastAsia="仿宋_GB2312" w:hAnsi="宋体" w:cs="宋体" w:hint="eastAsia"/>
                <w:color w:val="000000"/>
                <w:kern w:val="0"/>
                <w:sz w:val="24"/>
                <w:lang w:bidi="ar"/>
              </w:rPr>
              <w:t xml:space="preserve">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557AC" w:rsidRDefault="0084768D">
            <w:pPr>
              <w:widowControl/>
              <w:topLinePunct/>
              <w:spacing w:line="340" w:lineRule="exact"/>
              <w:jc w:val="center"/>
            </w:pPr>
            <w:r>
              <w:rPr>
                <w:rFonts w:ascii="仿宋_GB2312" w:eastAsia="仿宋_GB2312" w:hAnsi="宋体" w:cs="宋体" w:hint="eastAsia"/>
                <w:color w:val="000000"/>
                <w:kern w:val="0"/>
                <w:sz w:val="24"/>
                <w:lang w:bidi="ar"/>
              </w:rPr>
              <w:t xml:space="preserve">按照国家、省、学校有关规定执行。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360" w:lineRule="exact"/>
              <w:jc w:val="center"/>
              <w:rPr>
                <w:rFonts w:ascii="仿宋_GB2312" w:eastAsia="仿宋_GB2312" w:hAnsi="宋体" w:cs="宋体"/>
                <w:color w:val="000000"/>
                <w:kern w:val="0"/>
                <w:sz w:val="24"/>
                <w:lang w:bidi="ar"/>
              </w:rPr>
            </w:pPr>
            <w:r>
              <w:rPr>
                <w:rFonts w:ascii="仿宋_GB2312" w:eastAsia="仿宋_GB2312" w:hAnsi="宋体" w:cs="宋体" w:hint="eastAsia"/>
                <w:color w:val="000000"/>
                <w:kern w:val="0"/>
                <w:sz w:val="24"/>
                <w:lang w:bidi="ar"/>
              </w:rPr>
              <w:t xml:space="preserve"> 讲师</w:t>
            </w:r>
          </w:p>
        </w:tc>
      </w:tr>
      <w:tr w:rsidR="002557AC">
        <w:trPr>
          <w:trHeight w:hRule="exact" w:val="695"/>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人文社科</w:t>
            </w:r>
            <w:r>
              <w:rPr>
                <w:rFonts w:ascii="仿宋_GB2312" w:eastAsia="仿宋_GB2312" w:hAnsi="宋体" w:cs="宋体" w:hint="eastAsia"/>
                <w:color w:val="000000"/>
                <w:kern w:val="0"/>
                <w:sz w:val="24"/>
                <w:lang w:bidi="a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84768D">
            <w:pPr>
              <w:widowControl/>
              <w:topLinePunct/>
              <w:spacing w:line="520" w:lineRule="exact"/>
              <w:jc w:val="center"/>
            </w:pPr>
            <w:r>
              <w:rPr>
                <w:rFonts w:ascii="仿宋_GB2312" w:eastAsia="仿宋_GB2312" w:hAnsi="仿宋" w:cs="宋体" w:hint="eastAsia"/>
                <w:color w:val="000000"/>
                <w:kern w:val="0"/>
                <w:sz w:val="24"/>
                <w:lang w:bidi="ar"/>
              </w:rPr>
              <w:t xml:space="preserve">1 </w:t>
            </w: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557AC" w:rsidRDefault="002557AC">
            <w:pPr>
              <w:rPr>
                <w:rFonts w:ascii="微软雅黑" w:eastAsia="微软雅黑" w:hAnsi="微软雅黑" w:cs="微软雅黑"/>
                <w:sz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7AC" w:rsidRDefault="002557AC">
            <w:pPr>
              <w:rPr>
                <w:rFonts w:ascii="微软雅黑" w:eastAsia="微软雅黑" w:hAnsi="微软雅黑" w:cs="微软雅黑"/>
                <w:sz w:val="24"/>
              </w:rPr>
            </w:pPr>
          </w:p>
        </w:tc>
      </w:tr>
    </w:tbl>
    <w:p w:rsidR="002557AC" w:rsidRDefault="0084768D">
      <w:pPr>
        <w:pStyle w:val="a3"/>
        <w:widowControl/>
        <w:spacing w:beforeAutospacing="0" w:afterAutospacing="0" w:line="560" w:lineRule="exact"/>
        <w:ind w:firstLine="420"/>
        <w:rPr>
          <w:rFonts w:ascii="宋体" w:eastAsia="宋体" w:hAnsi="宋体" w:cs="宋体"/>
          <w:color w:val="000000"/>
          <w:sz w:val="24"/>
          <w:szCs w:val="24"/>
        </w:rPr>
      </w:pPr>
      <w:r>
        <w:rPr>
          <w:rFonts w:ascii="黑体" w:eastAsia="黑体" w:hAnsi="宋体" w:cs="黑体" w:hint="eastAsia"/>
          <w:color w:val="000000"/>
          <w:sz w:val="28"/>
          <w:szCs w:val="28"/>
        </w:rPr>
        <w:t>六、报名</w:t>
      </w:r>
      <w:r>
        <w:rPr>
          <w:rFonts w:cs="微软雅黑" w:hint="eastAsia"/>
        </w:rPr>
        <w:t xml:space="preserve"> </w:t>
      </w:r>
    </w:p>
    <w:p w:rsidR="002557AC" w:rsidRDefault="0084768D">
      <w:pPr>
        <w:pStyle w:val="Style7"/>
      </w:pPr>
      <w:r>
        <w:t>窗体底端</w:t>
      </w:r>
    </w:p>
    <w:p w:rsidR="002557AC" w:rsidRDefault="0084768D">
      <w:pPr>
        <w:pStyle w:val="a6"/>
      </w:pPr>
      <w:r>
        <w:t>窗体顶端</w:t>
      </w:r>
    </w:p>
    <w:p w:rsidR="002557AC" w:rsidRDefault="0084768D">
      <w:pPr>
        <w:widowControl/>
        <w:spacing w:line="560" w:lineRule="exact"/>
        <w:ind w:firstLine="480"/>
        <w:jc w:val="left"/>
      </w:pPr>
      <w:r>
        <w:rPr>
          <w:rFonts w:ascii="楷体_GB2312" w:eastAsia="楷体_GB2312" w:hAnsi="微软雅黑" w:cs="楷体_GB2312"/>
          <w:color w:val="000000"/>
          <w:kern w:val="0"/>
          <w:sz w:val="28"/>
          <w:szCs w:val="28"/>
          <w:lang w:bidi="ar"/>
        </w:rPr>
        <w:t xml:space="preserve">（一）报名与资格审查 </w:t>
      </w:r>
    </w:p>
    <w:p w:rsidR="002557AC" w:rsidRDefault="0084768D">
      <w:pPr>
        <w:widowControl/>
        <w:spacing w:line="560" w:lineRule="exact"/>
        <w:ind w:firstLineChars="200" w:firstLine="560"/>
        <w:jc w:val="left"/>
      </w:pPr>
      <w:r>
        <w:rPr>
          <w:rFonts w:ascii="仿宋_GB2312" w:eastAsia="仿宋_GB2312" w:hAnsi="微软雅黑" w:cs="仿宋_GB2312"/>
          <w:color w:val="000000"/>
          <w:kern w:val="0"/>
          <w:sz w:val="28"/>
          <w:szCs w:val="28"/>
          <w:lang w:bidi="ar"/>
        </w:rPr>
        <w:t>1</w:t>
      </w:r>
      <w:r>
        <w:rPr>
          <w:rFonts w:ascii="仿宋_GB2312" w:eastAsia="仿宋_GB2312" w:hAnsi="微软雅黑" w:cs="仿宋_GB2312" w:hint="eastAsia"/>
          <w:color w:val="000000"/>
          <w:kern w:val="0"/>
          <w:sz w:val="28"/>
          <w:szCs w:val="28"/>
          <w:lang w:bidi="ar"/>
        </w:rPr>
        <w:t xml:space="preserve">．报名：采用网上报名的方式，应聘人员如实填写《滨州医学院公开招聘报名登记表》（附件2），连同个人简历、身份证、科研成果证明、学历学位证书、专业技术职务资格证书等材料（影印件）发送至相关邮箱。 </w:t>
      </w:r>
    </w:p>
    <w:p w:rsidR="002557AC" w:rsidRDefault="0084768D">
      <w:pPr>
        <w:widowControl/>
        <w:spacing w:line="560" w:lineRule="exact"/>
        <w:ind w:firstLineChars="200" w:firstLine="560"/>
        <w:jc w:val="left"/>
      </w:pPr>
      <w:r>
        <w:rPr>
          <w:rFonts w:ascii="仿宋_GB2312" w:eastAsia="仿宋_GB2312" w:hAnsi="微软雅黑" w:cs="仿宋_GB2312" w:hint="eastAsia"/>
          <w:color w:val="000000"/>
          <w:kern w:val="0"/>
          <w:sz w:val="28"/>
          <w:szCs w:val="28"/>
          <w:lang w:bidi="ar"/>
        </w:rPr>
        <w:t xml:space="preserve">2．资格审查：对应聘人员的资格审查工作，贯穿招聘工作的全过程。应聘人员需如实填写、提交相关个人信息资料。应聘人员提供的相关材料信息如有不实，一经发现取消其资格。 </w:t>
      </w:r>
    </w:p>
    <w:p w:rsidR="002557AC" w:rsidRDefault="0084768D">
      <w:pPr>
        <w:widowControl/>
        <w:spacing w:line="560" w:lineRule="exact"/>
        <w:ind w:firstLine="480"/>
        <w:jc w:val="left"/>
      </w:pPr>
      <w:r>
        <w:rPr>
          <w:rFonts w:ascii="楷体_GB2312" w:eastAsia="楷体_GB2312" w:hAnsi="微软雅黑" w:cs="楷体_GB2312" w:hint="eastAsia"/>
          <w:color w:val="000000"/>
          <w:kern w:val="0"/>
          <w:sz w:val="28"/>
          <w:szCs w:val="28"/>
          <w:lang w:bidi="ar"/>
        </w:rPr>
        <w:t xml:space="preserve">（二）面试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根据省属事业单位公开招聘的有关规定，面向博士研究生招聘的岗位，经批准，可采取简化程序直接面试的方式组织，面试成绩即为考试总成绩。 </w:t>
      </w:r>
    </w:p>
    <w:p w:rsidR="002557AC" w:rsidRDefault="0084768D">
      <w:pPr>
        <w:widowControl/>
        <w:spacing w:line="560" w:lineRule="exact"/>
        <w:ind w:firstLine="48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 xml:space="preserve">面试采取答辩的方式进行，主要考察工作相关专业知识、业务能力及综合素质。面试总分为100分，面试合格分数线80分。达到面试合格分数线的方可进入考察范围。面试成绩在面试结束后当场公布。 </w:t>
      </w:r>
    </w:p>
    <w:p w:rsidR="00246473" w:rsidRDefault="00246473">
      <w:pPr>
        <w:widowControl/>
        <w:spacing w:line="560" w:lineRule="exact"/>
        <w:ind w:firstLine="480"/>
        <w:jc w:val="left"/>
      </w:pPr>
      <w:r>
        <w:rPr>
          <w:rFonts w:ascii="仿宋_GB2312" w:eastAsia="仿宋_GB2312" w:hAnsi="微软雅黑" w:cs="仿宋_GB2312" w:hint="eastAsia"/>
          <w:color w:val="000000"/>
          <w:kern w:val="0"/>
          <w:sz w:val="28"/>
          <w:szCs w:val="28"/>
          <w:lang w:bidi="ar"/>
        </w:rPr>
        <w:lastRenderedPageBreak/>
        <w:t>根据当前情况，疫情结束之前，学校将组织相关专家采取网络视频方式进行远程面试，面试效力等同于现场面试。</w:t>
      </w:r>
    </w:p>
    <w:p w:rsidR="002557AC" w:rsidRDefault="0084768D">
      <w:pPr>
        <w:widowControl/>
        <w:spacing w:line="560" w:lineRule="exact"/>
        <w:ind w:firstLine="480"/>
        <w:jc w:val="left"/>
      </w:pPr>
      <w:r>
        <w:rPr>
          <w:rFonts w:ascii="楷体_GB2312" w:eastAsia="楷体_GB2312" w:hAnsi="微软雅黑" w:cs="楷体_GB2312" w:hint="eastAsia"/>
          <w:color w:val="000000"/>
          <w:kern w:val="0"/>
          <w:sz w:val="28"/>
          <w:szCs w:val="28"/>
          <w:lang w:bidi="ar"/>
        </w:rPr>
        <w:t xml:space="preserve">（三）考察体检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根据面试成绩，确定进入考察范围人选。对考察合格人员，按招聘人数1︰1的比例确定进入体检范围人选。学校成立考察体检工作小组，具体负责考察体检工作。 </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考察根据实际情况，采取多种方式进行，主要考察其政治思想、道德品质、业务能力、工作实绩、拟任岗位资格等情况。 </w:t>
      </w:r>
    </w:p>
    <w:p w:rsidR="00BA3F32" w:rsidRDefault="0084768D">
      <w:pPr>
        <w:widowControl/>
        <w:spacing w:line="560" w:lineRule="exact"/>
        <w:ind w:firstLine="48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体检由学校统一组织，在指定的省级医院进行，体检标准和项目参照《关于修订〈公务员录用体检通用标准（试行）〉及〈公务员录用体检操作手册（试行）〉有关内容的通知》（</w:t>
      </w:r>
      <w:proofErr w:type="gramStart"/>
      <w:r>
        <w:rPr>
          <w:rFonts w:ascii="仿宋_GB2312" w:eastAsia="仿宋_GB2312" w:hAnsi="微软雅黑" w:cs="仿宋_GB2312" w:hint="eastAsia"/>
          <w:color w:val="000000"/>
          <w:kern w:val="0"/>
          <w:sz w:val="28"/>
          <w:szCs w:val="28"/>
          <w:lang w:bidi="ar"/>
        </w:rPr>
        <w:t>人社部</w:t>
      </w:r>
      <w:proofErr w:type="gramEnd"/>
      <w:r>
        <w:rPr>
          <w:rFonts w:ascii="仿宋_GB2312" w:eastAsia="仿宋_GB2312" w:hAnsi="微软雅黑" w:cs="仿宋_GB2312" w:hint="eastAsia"/>
          <w:color w:val="000000"/>
          <w:kern w:val="0"/>
          <w:sz w:val="28"/>
          <w:szCs w:val="28"/>
          <w:lang w:bidi="ar"/>
        </w:rPr>
        <w:t>发〔2016〕140号）执行，国家另有规定的从其规定。</w:t>
      </w:r>
      <w:r w:rsidR="00BA3F32">
        <w:rPr>
          <w:rFonts w:ascii="仿宋_GB2312" w:eastAsia="仿宋_GB2312" w:hAnsi="微软雅黑" w:cs="仿宋_GB2312" w:hint="eastAsia"/>
          <w:color w:val="000000"/>
          <w:kern w:val="0"/>
          <w:sz w:val="28"/>
          <w:szCs w:val="28"/>
          <w:lang w:bidi="ar"/>
        </w:rPr>
        <w:t>确定考察范围人选后，体检工作根据疫情情况择期举行。</w:t>
      </w:r>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应聘人员未按照规定时间、地点参加体检的，视为自动放弃。应聘人员按照规定需要复检的，不得在原体检医院进行。复检只能进行1次，结果以复检结论为准。 </w:t>
      </w:r>
    </w:p>
    <w:p w:rsidR="002557AC" w:rsidRDefault="0084768D">
      <w:pPr>
        <w:widowControl/>
        <w:spacing w:line="560" w:lineRule="exact"/>
        <w:ind w:firstLine="480"/>
        <w:jc w:val="left"/>
      </w:pPr>
      <w:r>
        <w:rPr>
          <w:rFonts w:ascii="楷体_GB2312" w:eastAsia="楷体_GB2312" w:hAnsi="微软雅黑" w:cs="楷体_GB2312" w:hint="eastAsia"/>
          <w:color w:val="000000"/>
          <w:kern w:val="0"/>
          <w:sz w:val="28"/>
          <w:szCs w:val="28"/>
          <w:lang w:bidi="ar"/>
        </w:rPr>
        <w:t xml:space="preserve">（四）公示聘用 </w:t>
      </w:r>
    </w:p>
    <w:p w:rsidR="002557AC" w:rsidRDefault="0084768D">
      <w:pPr>
        <w:widowControl/>
        <w:spacing w:line="560" w:lineRule="exact"/>
        <w:ind w:firstLine="48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对面试、考察、体检合格的拟聘用人员，在省人力资源社会保障厅网站统一公示，公示期为7个工作日。公示无异议的，报省人力资源社会保障厅审核备案，符合聘用条件的，发放《事业单位招聘人员备案通知书》，凭《事业单位招聘人员备案通知书》办理相关手续，聘用单位和受聘人员按规定签订聘用合同，确立人事关系。受聘人员按规定实行试用期，期满合格的正式聘用，不合格的解除聘用合同。</w:t>
      </w:r>
    </w:p>
    <w:p w:rsidR="002557AC" w:rsidRDefault="002557AC">
      <w:pPr>
        <w:widowControl/>
        <w:spacing w:line="560" w:lineRule="exact"/>
        <w:ind w:firstLine="480"/>
        <w:jc w:val="left"/>
        <w:rPr>
          <w:rFonts w:ascii="仿宋_GB2312" w:eastAsia="仿宋_GB2312" w:hAnsi="微软雅黑" w:cs="仿宋_GB2312"/>
          <w:color w:val="000000"/>
          <w:kern w:val="0"/>
          <w:sz w:val="28"/>
          <w:szCs w:val="28"/>
          <w:lang w:bidi="ar"/>
        </w:rPr>
      </w:pPr>
    </w:p>
    <w:p w:rsidR="002557AC" w:rsidRDefault="002557AC">
      <w:pPr>
        <w:widowControl/>
        <w:spacing w:line="560" w:lineRule="exact"/>
        <w:ind w:firstLine="480"/>
        <w:jc w:val="left"/>
        <w:rPr>
          <w:rFonts w:ascii="仿宋_GB2312" w:eastAsia="仿宋_GB2312" w:hAnsi="微软雅黑" w:cs="仿宋_GB2312"/>
          <w:color w:val="000000"/>
          <w:kern w:val="0"/>
          <w:sz w:val="28"/>
          <w:szCs w:val="28"/>
          <w:lang w:bidi="ar"/>
        </w:rPr>
      </w:pPr>
    </w:p>
    <w:p w:rsidR="002557AC" w:rsidRDefault="0084768D">
      <w:pPr>
        <w:widowControl/>
        <w:spacing w:line="560" w:lineRule="exact"/>
        <w:ind w:firstLine="48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 xml:space="preserve">                                        滨州医学院</w:t>
      </w:r>
      <w:bookmarkStart w:id="0" w:name="_GoBack"/>
      <w:bookmarkEnd w:id="0"/>
    </w:p>
    <w:p w:rsidR="002557AC" w:rsidRDefault="0084768D">
      <w:pPr>
        <w:widowControl/>
        <w:spacing w:line="560" w:lineRule="exact"/>
        <w:ind w:firstLine="480"/>
        <w:jc w:val="left"/>
      </w:pPr>
      <w:r>
        <w:rPr>
          <w:rFonts w:ascii="仿宋_GB2312" w:eastAsia="仿宋_GB2312" w:hAnsi="微软雅黑" w:cs="仿宋_GB2312" w:hint="eastAsia"/>
          <w:color w:val="000000"/>
          <w:kern w:val="0"/>
          <w:sz w:val="28"/>
          <w:szCs w:val="28"/>
          <w:lang w:bidi="ar"/>
        </w:rPr>
        <w:t xml:space="preserve">                                     二〇二〇年</w:t>
      </w:r>
      <w:r w:rsidR="00781BE4">
        <w:rPr>
          <w:rFonts w:ascii="仿宋_GB2312" w:eastAsia="仿宋_GB2312" w:hAnsi="微软雅黑" w:cs="仿宋_GB2312" w:hint="eastAsia"/>
          <w:color w:val="000000"/>
          <w:kern w:val="0"/>
          <w:sz w:val="28"/>
          <w:szCs w:val="28"/>
          <w:lang w:bidi="ar"/>
        </w:rPr>
        <w:t>二</w:t>
      </w:r>
      <w:r>
        <w:rPr>
          <w:rFonts w:ascii="仿宋_GB2312" w:eastAsia="仿宋_GB2312" w:hAnsi="微软雅黑" w:cs="仿宋_GB2312" w:hint="eastAsia"/>
          <w:color w:val="000000"/>
          <w:kern w:val="0"/>
          <w:sz w:val="28"/>
          <w:szCs w:val="28"/>
          <w:lang w:bidi="ar"/>
        </w:rPr>
        <w:t>月</w:t>
      </w:r>
      <w:r w:rsidR="00781BE4">
        <w:rPr>
          <w:rFonts w:ascii="仿宋_GB2312" w:eastAsia="仿宋_GB2312" w:hAnsi="微软雅黑" w:cs="仿宋_GB2312" w:hint="eastAsia"/>
          <w:color w:val="000000"/>
          <w:kern w:val="0"/>
          <w:sz w:val="28"/>
          <w:szCs w:val="28"/>
          <w:lang w:bidi="ar"/>
        </w:rPr>
        <w:t>一</w:t>
      </w:r>
      <w:r>
        <w:rPr>
          <w:rFonts w:ascii="仿宋_GB2312" w:eastAsia="仿宋_GB2312" w:hAnsi="微软雅黑" w:cs="仿宋_GB2312" w:hint="eastAsia"/>
          <w:color w:val="000000"/>
          <w:kern w:val="0"/>
          <w:sz w:val="28"/>
          <w:szCs w:val="28"/>
          <w:lang w:bidi="ar"/>
        </w:rPr>
        <w:t xml:space="preserve">日 </w:t>
      </w:r>
    </w:p>
    <w:p w:rsidR="002557AC" w:rsidRDefault="0084768D">
      <w:pPr>
        <w:pStyle w:val="a7"/>
      </w:pPr>
      <w:r>
        <w:t>窗体底端</w:t>
      </w:r>
    </w:p>
    <w:p w:rsidR="002557AC" w:rsidRDefault="002557AC"/>
    <w:sectPr w:rsidR="00255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E0" w:rsidRDefault="00AB7DE0" w:rsidP="00F708CF">
      <w:r>
        <w:separator/>
      </w:r>
    </w:p>
  </w:endnote>
  <w:endnote w:type="continuationSeparator" w:id="0">
    <w:p w:rsidR="00AB7DE0" w:rsidRDefault="00AB7DE0" w:rsidP="00F7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E0" w:rsidRDefault="00AB7DE0" w:rsidP="00F708CF">
      <w:r>
        <w:separator/>
      </w:r>
    </w:p>
  </w:footnote>
  <w:footnote w:type="continuationSeparator" w:id="0">
    <w:p w:rsidR="00AB7DE0" w:rsidRDefault="00AB7DE0" w:rsidP="00F7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AC"/>
    <w:rsid w:val="00212D6E"/>
    <w:rsid w:val="00246473"/>
    <w:rsid w:val="002557AC"/>
    <w:rsid w:val="00781BE4"/>
    <w:rsid w:val="0084768D"/>
    <w:rsid w:val="00AB7DE0"/>
    <w:rsid w:val="00B03452"/>
    <w:rsid w:val="00BA3F32"/>
    <w:rsid w:val="00CC2BE9"/>
    <w:rsid w:val="00F708CF"/>
    <w:rsid w:val="13213B93"/>
    <w:rsid w:val="4D234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ascii="微软雅黑" w:eastAsia="微软雅黑" w:hAnsi="微软雅黑" w:cs="Times New Roman"/>
      <w:color w:val="4C4C4C"/>
      <w:kern w:val="0"/>
      <w:szCs w:val="21"/>
    </w:rPr>
  </w:style>
  <w:style w:type="character" w:styleId="a4">
    <w:name w:val="FollowedHyperlink"/>
    <w:basedOn w:val="a0"/>
    <w:qFormat/>
    <w:rPr>
      <w:rFonts w:ascii="微软雅黑" w:eastAsia="微软雅黑" w:hAnsi="微软雅黑" w:cs="微软雅黑" w:hint="eastAsia"/>
      <w:color w:val="4C4C4C"/>
      <w:sz w:val="21"/>
      <w:szCs w:val="21"/>
      <w:u w:val="none"/>
    </w:rPr>
  </w:style>
  <w:style w:type="character" w:styleId="a5">
    <w:name w:val="Hyperlink"/>
    <w:basedOn w:val="a0"/>
    <w:qFormat/>
    <w:rPr>
      <w:rFonts w:ascii="微软雅黑" w:eastAsia="微软雅黑" w:hAnsi="微软雅黑" w:cs="微软雅黑" w:hint="eastAsia"/>
      <w:color w:val="4C4C4C"/>
      <w:sz w:val="21"/>
      <w:szCs w:val="21"/>
      <w:u w:val="none"/>
    </w:rPr>
  </w:style>
  <w:style w:type="paragraph" w:customStyle="1" w:styleId="Style6">
    <w:name w:val="_Style 6"/>
    <w:basedOn w:val="a"/>
    <w:next w:val="a"/>
    <w:qFormat/>
    <w:pPr>
      <w:pBdr>
        <w:bottom w:val="single" w:sz="6" w:space="1" w:color="auto"/>
      </w:pBdr>
      <w:jc w:val="center"/>
    </w:pPr>
    <w:rPr>
      <w:rFonts w:ascii="Arial" w:eastAsia="宋体"/>
      <w:vanish/>
      <w:sz w:val="16"/>
    </w:rPr>
  </w:style>
  <w:style w:type="paragraph" w:customStyle="1" w:styleId="Style7">
    <w:name w:val="_Style 7"/>
    <w:basedOn w:val="a"/>
    <w:next w:val="a"/>
    <w:qFormat/>
    <w:pPr>
      <w:pBdr>
        <w:top w:val="single" w:sz="6" w:space="1" w:color="auto"/>
      </w:pBdr>
      <w:jc w:val="center"/>
    </w:pPr>
    <w:rPr>
      <w:rFonts w:ascii="Arial" w:eastAsia="宋体"/>
      <w:vanish/>
      <w:sz w:val="16"/>
    </w:rPr>
  </w:style>
  <w:style w:type="paragraph" w:customStyle="1" w:styleId="a6">
    <w:basedOn w:val="a"/>
    <w:next w:val="a"/>
    <w:pPr>
      <w:pBdr>
        <w:bottom w:val="single" w:sz="6" w:space="1" w:color="auto"/>
      </w:pBdr>
      <w:jc w:val="center"/>
    </w:pPr>
    <w:rPr>
      <w:rFonts w:ascii="Arial" w:eastAsia="宋体"/>
      <w:vanish/>
      <w:sz w:val="16"/>
    </w:rPr>
  </w:style>
  <w:style w:type="paragraph" w:customStyle="1" w:styleId="a7">
    <w:basedOn w:val="a"/>
    <w:next w:val="a"/>
    <w:pPr>
      <w:pBdr>
        <w:top w:val="single" w:sz="6" w:space="1" w:color="auto"/>
      </w:pBdr>
      <w:jc w:val="center"/>
    </w:pPr>
    <w:rPr>
      <w:rFonts w:ascii="Arial" w:eastAsia="宋体"/>
      <w:vanish/>
      <w:sz w:val="16"/>
    </w:rPr>
  </w:style>
  <w:style w:type="paragraph" w:styleId="a8">
    <w:name w:val="header"/>
    <w:basedOn w:val="a"/>
    <w:link w:val="Char"/>
    <w:rsid w:val="00F70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708CF"/>
    <w:rPr>
      <w:rFonts w:asciiTheme="minorHAnsi" w:eastAsiaTheme="minorEastAsia" w:hAnsiTheme="minorHAnsi" w:cstheme="minorBidi"/>
      <w:kern w:val="2"/>
      <w:sz w:val="18"/>
      <w:szCs w:val="18"/>
    </w:rPr>
  </w:style>
  <w:style w:type="paragraph" w:styleId="a9">
    <w:name w:val="footer"/>
    <w:basedOn w:val="a"/>
    <w:link w:val="Char0"/>
    <w:rsid w:val="00F708CF"/>
    <w:pPr>
      <w:tabs>
        <w:tab w:val="center" w:pos="4153"/>
        <w:tab w:val="right" w:pos="8306"/>
      </w:tabs>
      <w:snapToGrid w:val="0"/>
      <w:jc w:val="left"/>
    </w:pPr>
    <w:rPr>
      <w:sz w:val="18"/>
      <w:szCs w:val="18"/>
    </w:rPr>
  </w:style>
  <w:style w:type="character" w:customStyle="1" w:styleId="Char0">
    <w:name w:val="页脚 Char"/>
    <w:basedOn w:val="a0"/>
    <w:link w:val="a9"/>
    <w:rsid w:val="00F708CF"/>
    <w:rPr>
      <w:rFonts w:asciiTheme="minorHAnsi" w:eastAsiaTheme="minorEastAsia" w:hAnsiTheme="minorHAnsi" w:cstheme="minorBidi"/>
      <w:kern w:val="2"/>
      <w:sz w:val="18"/>
      <w:szCs w:val="18"/>
    </w:rPr>
  </w:style>
  <w:style w:type="character" w:styleId="aa">
    <w:name w:val="annotation reference"/>
    <w:basedOn w:val="a0"/>
    <w:rsid w:val="00B03452"/>
    <w:rPr>
      <w:sz w:val="21"/>
      <w:szCs w:val="21"/>
    </w:rPr>
  </w:style>
  <w:style w:type="paragraph" w:styleId="ab">
    <w:name w:val="annotation text"/>
    <w:basedOn w:val="a"/>
    <w:link w:val="Char1"/>
    <w:rsid w:val="00B03452"/>
    <w:pPr>
      <w:jc w:val="left"/>
    </w:pPr>
  </w:style>
  <w:style w:type="character" w:customStyle="1" w:styleId="Char1">
    <w:name w:val="批注文字 Char"/>
    <w:basedOn w:val="a0"/>
    <w:link w:val="ab"/>
    <w:rsid w:val="00B03452"/>
    <w:rPr>
      <w:rFonts w:asciiTheme="minorHAnsi" w:eastAsiaTheme="minorEastAsia" w:hAnsiTheme="minorHAnsi" w:cstheme="minorBidi"/>
      <w:kern w:val="2"/>
      <w:sz w:val="21"/>
      <w:szCs w:val="24"/>
    </w:rPr>
  </w:style>
  <w:style w:type="paragraph" w:styleId="ac">
    <w:name w:val="annotation subject"/>
    <w:basedOn w:val="ab"/>
    <w:next w:val="ab"/>
    <w:link w:val="Char2"/>
    <w:rsid w:val="00B03452"/>
    <w:rPr>
      <w:b/>
      <w:bCs/>
    </w:rPr>
  </w:style>
  <w:style w:type="character" w:customStyle="1" w:styleId="Char2">
    <w:name w:val="批注主题 Char"/>
    <w:basedOn w:val="Char1"/>
    <w:link w:val="ac"/>
    <w:rsid w:val="00B03452"/>
    <w:rPr>
      <w:rFonts w:asciiTheme="minorHAnsi" w:eastAsiaTheme="minorEastAsia" w:hAnsiTheme="minorHAnsi" w:cstheme="minorBidi"/>
      <w:b/>
      <w:bCs/>
      <w:kern w:val="2"/>
      <w:sz w:val="21"/>
      <w:szCs w:val="24"/>
    </w:rPr>
  </w:style>
  <w:style w:type="paragraph" w:styleId="ad">
    <w:name w:val="Balloon Text"/>
    <w:basedOn w:val="a"/>
    <w:link w:val="Char3"/>
    <w:rsid w:val="00B03452"/>
    <w:rPr>
      <w:sz w:val="18"/>
      <w:szCs w:val="18"/>
    </w:rPr>
  </w:style>
  <w:style w:type="character" w:customStyle="1" w:styleId="Char3">
    <w:name w:val="批注框文本 Char"/>
    <w:basedOn w:val="a0"/>
    <w:link w:val="ad"/>
    <w:rsid w:val="00B0345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ascii="微软雅黑" w:eastAsia="微软雅黑" w:hAnsi="微软雅黑" w:cs="Times New Roman"/>
      <w:color w:val="4C4C4C"/>
      <w:kern w:val="0"/>
      <w:szCs w:val="21"/>
    </w:rPr>
  </w:style>
  <w:style w:type="character" w:styleId="a4">
    <w:name w:val="FollowedHyperlink"/>
    <w:basedOn w:val="a0"/>
    <w:qFormat/>
    <w:rPr>
      <w:rFonts w:ascii="微软雅黑" w:eastAsia="微软雅黑" w:hAnsi="微软雅黑" w:cs="微软雅黑" w:hint="eastAsia"/>
      <w:color w:val="4C4C4C"/>
      <w:sz w:val="21"/>
      <w:szCs w:val="21"/>
      <w:u w:val="none"/>
    </w:rPr>
  </w:style>
  <w:style w:type="character" w:styleId="a5">
    <w:name w:val="Hyperlink"/>
    <w:basedOn w:val="a0"/>
    <w:qFormat/>
    <w:rPr>
      <w:rFonts w:ascii="微软雅黑" w:eastAsia="微软雅黑" w:hAnsi="微软雅黑" w:cs="微软雅黑" w:hint="eastAsia"/>
      <w:color w:val="4C4C4C"/>
      <w:sz w:val="21"/>
      <w:szCs w:val="21"/>
      <w:u w:val="none"/>
    </w:rPr>
  </w:style>
  <w:style w:type="paragraph" w:customStyle="1" w:styleId="Style6">
    <w:name w:val="_Style 6"/>
    <w:basedOn w:val="a"/>
    <w:next w:val="a"/>
    <w:qFormat/>
    <w:pPr>
      <w:pBdr>
        <w:bottom w:val="single" w:sz="6" w:space="1" w:color="auto"/>
      </w:pBdr>
      <w:jc w:val="center"/>
    </w:pPr>
    <w:rPr>
      <w:rFonts w:ascii="Arial" w:eastAsia="宋体"/>
      <w:vanish/>
      <w:sz w:val="16"/>
    </w:rPr>
  </w:style>
  <w:style w:type="paragraph" w:customStyle="1" w:styleId="Style7">
    <w:name w:val="_Style 7"/>
    <w:basedOn w:val="a"/>
    <w:next w:val="a"/>
    <w:qFormat/>
    <w:pPr>
      <w:pBdr>
        <w:top w:val="single" w:sz="6" w:space="1" w:color="auto"/>
      </w:pBdr>
      <w:jc w:val="center"/>
    </w:pPr>
    <w:rPr>
      <w:rFonts w:ascii="Arial" w:eastAsia="宋体"/>
      <w:vanish/>
      <w:sz w:val="16"/>
    </w:rPr>
  </w:style>
  <w:style w:type="paragraph" w:customStyle="1" w:styleId="a6">
    <w:basedOn w:val="a"/>
    <w:next w:val="a"/>
    <w:pPr>
      <w:pBdr>
        <w:bottom w:val="single" w:sz="6" w:space="1" w:color="auto"/>
      </w:pBdr>
      <w:jc w:val="center"/>
    </w:pPr>
    <w:rPr>
      <w:rFonts w:ascii="Arial" w:eastAsia="宋体"/>
      <w:vanish/>
      <w:sz w:val="16"/>
    </w:rPr>
  </w:style>
  <w:style w:type="paragraph" w:customStyle="1" w:styleId="a7">
    <w:basedOn w:val="a"/>
    <w:next w:val="a"/>
    <w:pPr>
      <w:pBdr>
        <w:top w:val="single" w:sz="6" w:space="1" w:color="auto"/>
      </w:pBdr>
      <w:jc w:val="center"/>
    </w:pPr>
    <w:rPr>
      <w:rFonts w:ascii="Arial" w:eastAsia="宋体"/>
      <w:vanish/>
      <w:sz w:val="16"/>
    </w:rPr>
  </w:style>
  <w:style w:type="paragraph" w:styleId="a8">
    <w:name w:val="header"/>
    <w:basedOn w:val="a"/>
    <w:link w:val="Char"/>
    <w:rsid w:val="00F70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708CF"/>
    <w:rPr>
      <w:rFonts w:asciiTheme="minorHAnsi" w:eastAsiaTheme="minorEastAsia" w:hAnsiTheme="minorHAnsi" w:cstheme="minorBidi"/>
      <w:kern w:val="2"/>
      <w:sz w:val="18"/>
      <w:szCs w:val="18"/>
    </w:rPr>
  </w:style>
  <w:style w:type="paragraph" w:styleId="a9">
    <w:name w:val="footer"/>
    <w:basedOn w:val="a"/>
    <w:link w:val="Char0"/>
    <w:rsid w:val="00F708CF"/>
    <w:pPr>
      <w:tabs>
        <w:tab w:val="center" w:pos="4153"/>
        <w:tab w:val="right" w:pos="8306"/>
      </w:tabs>
      <w:snapToGrid w:val="0"/>
      <w:jc w:val="left"/>
    </w:pPr>
    <w:rPr>
      <w:sz w:val="18"/>
      <w:szCs w:val="18"/>
    </w:rPr>
  </w:style>
  <w:style w:type="character" w:customStyle="1" w:styleId="Char0">
    <w:name w:val="页脚 Char"/>
    <w:basedOn w:val="a0"/>
    <w:link w:val="a9"/>
    <w:rsid w:val="00F708CF"/>
    <w:rPr>
      <w:rFonts w:asciiTheme="minorHAnsi" w:eastAsiaTheme="minorEastAsia" w:hAnsiTheme="minorHAnsi" w:cstheme="minorBidi"/>
      <w:kern w:val="2"/>
      <w:sz w:val="18"/>
      <w:szCs w:val="18"/>
    </w:rPr>
  </w:style>
  <w:style w:type="character" w:styleId="aa">
    <w:name w:val="annotation reference"/>
    <w:basedOn w:val="a0"/>
    <w:rsid w:val="00B03452"/>
    <w:rPr>
      <w:sz w:val="21"/>
      <w:szCs w:val="21"/>
    </w:rPr>
  </w:style>
  <w:style w:type="paragraph" w:styleId="ab">
    <w:name w:val="annotation text"/>
    <w:basedOn w:val="a"/>
    <w:link w:val="Char1"/>
    <w:rsid w:val="00B03452"/>
    <w:pPr>
      <w:jc w:val="left"/>
    </w:pPr>
  </w:style>
  <w:style w:type="character" w:customStyle="1" w:styleId="Char1">
    <w:name w:val="批注文字 Char"/>
    <w:basedOn w:val="a0"/>
    <w:link w:val="ab"/>
    <w:rsid w:val="00B03452"/>
    <w:rPr>
      <w:rFonts w:asciiTheme="minorHAnsi" w:eastAsiaTheme="minorEastAsia" w:hAnsiTheme="minorHAnsi" w:cstheme="minorBidi"/>
      <w:kern w:val="2"/>
      <w:sz w:val="21"/>
      <w:szCs w:val="24"/>
    </w:rPr>
  </w:style>
  <w:style w:type="paragraph" w:styleId="ac">
    <w:name w:val="annotation subject"/>
    <w:basedOn w:val="ab"/>
    <w:next w:val="ab"/>
    <w:link w:val="Char2"/>
    <w:rsid w:val="00B03452"/>
    <w:rPr>
      <w:b/>
      <w:bCs/>
    </w:rPr>
  </w:style>
  <w:style w:type="character" w:customStyle="1" w:styleId="Char2">
    <w:name w:val="批注主题 Char"/>
    <w:basedOn w:val="Char1"/>
    <w:link w:val="ac"/>
    <w:rsid w:val="00B03452"/>
    <w:rPr>
      <w:rFonts w:asciiTheme="minorHAnsi" w:eastAsiaTheme="minorEastAsia" w:hAnsiTheme="minorHAnsi" w:cstheme="minorBidi"/>
      <w:b/>
      <w:bCs/>
      <w:kern w:val="2"/>
      <w:sz w:val="21"/>
      <w:szCs w:val="24"/>
    </w:rPr>
  </w:style>
  <w:style w:type="paragraph" w:styleId="ad">
    <w:name w:val="Balloon Text"/>
    <w:basedOn w:val="a"/>
    <w:link w:val="Char3"/>
    <w:rsid w:val="00B03452"/>
    <w:rPr>
      <w:sz w:val="18"/>
      <w:szCs w:val="18"/>
    </w:rPr>
  </w:style>
  <w:style w:type="character" w:customStyle="1" w:styleId="Char3">
    <w:name w:val="批注框文本 Char"/>
    <w:basedOn w:val="a0"/>
    <w:link w:val="ad"/>
    <w:rsid w:val="00B0345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dc:creator>
  <cp:lastModifiedBy>PC-20200118WQC</cp:lastModifiedBy>
  <cp:revision>6</cp:revision>
  <dcterms:created xsi:type="dcterms:W3CDTF">2020-02-01T09:59:00Z</dcterms:created>
  <dcterms:modified xsi:type="dcterms:W3CDTF">2020-02-01T16:25:00Z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