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0" w:line="389" w:lineRule="exact"/>
        <w:ind w:left="0" w:leftChars="0" w:firstLine="0" w:firstLineChars="0"/>
      </w:pPr>
      <w:r>
        <w:t xml:space="preserve">附件 </w:t>
      </w:r>
      <w:r>
        <w:rPr>
          <w:rFonts w:hint="eastAsia"/>
          <w:lang w:val="en-US" w:eastAsia="zh-CN"/>
        </w:rPr>
        <w:t>1</w:t>
      </w:r>
      <w:bookmarkStart w:id="0" w:name="_GoBack"/>
      <w:bookmarkEnd w:id="0"/>
      <w:r>
        <w:t>：</w:t>
      </w:r>
    </w:p>
    <w:p>
      <w:pPr>
        <w:pStyle w:val="2"/>
        <w:spacing w:line="727" w:lineRule="exact"/>
        <w:ind w:left="593"/>
      </w:pPr>
      <w:r>
        <w:t>牟平一中 2019 年自主特长招生特长测试办法</w:t>
      </w:r>
    </w:p>
    <w:p>
      <w:pPr>
        <w:pStyle w:val="3"/>
        <w:spacing w:before="2"/>
        <w:ind w:left="0"/>
        <w:rPr>
          <w:rFonts w:ascii="方正黑体"/>
          <w:sz w:val="33"/>
        </w:rPr>
      </w:pPr>
    </w:p>
    <w:p>
      <w:pPr>
        <w:pStyle w:val="3"/>
        <w:spacing w:line="328" w:lineRule="auto"/>
        <w:ind w:left="112" w:right="286" w:firstLine="641"/>
      </w:pPr>
      <w:r>
        <w:t>特长测试按照《山东省普通高等学校体育专业招生测试办法与评分标准》进行测试计分。</w:t>
      </w:r>
    </w:p>
    <w:p>
      <w:pPr>
        <w:pStyle w:val="3"/>
        <w:spacing w:line="326" w:lineRule="auto"/>
        <w:ind w:left="112" w:right="284" w:firstLine="641"/>
      </w:pPr>
      <w:r>
        <w:t>特长测试包括身体素质、专项素质、专项技术、实战能力四部分</w:t>
      </w:r>
      <w:r>
        <w:rPr>
          <w:spacing w:val="-13"/>
        </w:rPr>
        <w:t xml:space="preserve">测试。满分 </w:t>
      </w:r>
      <w:r>
        <w:t>100</w:t>
      </w:r>
      <w:r>
        <w:rPr>
          <w:spacing w:val="-15"/>
        </w:rPr>
        <w:t xml:space="preserve"> 分，其中身体素质测试 </w:t>
      </w:r>
      <w:r>
        <w:t>60</w:t>
      </w:r>
      <w:r>
        <w:rPr>
          <w:spacing w:val="-17"/>
        </w:rPr>
        <w:t xml:space="preserve"> 分，专项素质测试 </w:t>
      </w:r>
      <w:r>
        <w:t>10</w:t>
      </w:r>
      <w:r>
        <w:rPr>
          <w:spacing w:val="-26"/>
        </w:rPr>
        <w:t xml:space="preserve"> 分，</w:t>
      </w:r>
    </w:p>
    <w:p>
      <w:pPr>
        <w:pStyle w:val="3"/>
        <w:spacing w:before="4"/>
        <w:ind w:left="112"/>
      </w:pPr>
      <w:r>
        <w:t>专项技术测试 20 分，实战能力测试 10 分。</w:t>
      </w:r>
    </w:p>
    <w:p>
      <w:pPr>
        <w:pStyle w:val="3"/>
        <w:spacing w:before="149"/>
        <w:rPr>
          <w:rFonts w:hint="eastAsia" w:ascii="黑体" w:eastAsia="黑体"/>
        </w:rPr>
      </w:pPr>
      <w:r>
        <w:rPr>
          <w:rFonts w:hint="eastAsia" w:ascii="黑体" w:eastAsia="黑体"/>
        </w:rPr>
        <w:t>一、身体素质测试（60 分）</w:t>
      </w:r>
    </w:p>
    <w:p>
      <w:pPr>
        <w:pStyle w:val="3"/>
        <w:spacing w:before="149" w:line="328" w:lineRule="auto"/>
        <w:ind w:left="112" w:right="286" w:firstLine="641"/>
      </w:pPr>
      <w:r>
        <w:t>按照《国家体质健康测试标准》执行。若考生身高 190cm（含） 以上，加特殊身体素质分 10 分。</w:t>
      </w:r>
    </w:p>
    <w:p>
      <w:pPr>
        <w:pStyle w:val="3"/>
        <w:spacing w:line="407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二、专项素质测试——助跑摸高（10 分）</w:t>
      </w:r>
    </w:p>
    <w:p>
      <w:pPr>
        <w:pStyle w:val="3"/>
        <w:spacing w:before="150" w:line="328" w:lineRule="auto"/>
        <w:ind w:left="112" w:right="293" w:firstLine="641"/>
      </w:pPr>
      <w:r>
        <w:t>（一）考生助跑起跳摸高（单脚、双脚均可），</w:t>
      </w:r>
      <w:r>
        <w:rPr>
          <w:spacing w:val="-13"/>
        </w:rPr>
        <w:t xml:space="preserve">每人测试 </w:t>
      </w:r>
      <w:r>
        <w:t>2</w:t>
      </w:r>
      <w:r>
        <w:rPr>
          <w:spacing w:val="-27"/>
        </w:rPr>
        <w:t xml:space="preserve"> 次， </w:t>
      </w:r>
      <w:r>
        <w:t>计最好成绩；</w:t>
      </w:r>
    </w:p>
    <w:p>
      <w:pPr>
        <w:pStyle w:val="3"/>
        <w:spacing w:line="408" w:lineRule="exact"/>
      </w:pPr>
      <w:r>
        <w:t>（二</w:t>
      </w:r>
      <w:r>
        <w:rPr>
          <w:spacing w:val="-10"/>
        </w:rPr>
        <w:t>）</w:t>
      </w:r>
      <w:r>
        <w:rPr>
          <w:spacing w:val="-8"/>
        </w:rPr>
        <w:t xml:space="preserve">考生助跑摸高男子低于 </w:t>
      </w:r>
      <w:r>
        <w:t>3</w:t>
      </w:r>
      <w:r>
        <w:rPr>
          <w:spacing w:val="-47"/>
        </w:rPr>
        <w:t xml:space="preserve"> 米</w:t>
      </w:r>
      <w:r>
        <w:t>（</w:t>
      </w:r>
      <w:r>
        <w:rPr>
          <w:spacing w:val="-27"/>
        </w:rPr>
        <w:t xml:space="preserve">不含 </w:t>
      </w:r>
      <w:r>
        <w:t>3</w:t>
      </w:r>
      <w:r>
        <w:rPr>
          <w:spacing w:val="-41"/>
        </w:rPr>
        <w:t xml:space="preserve"> 米</w:t>
      </w:r>
      <w:r>
        <w:rPr>
          <w:spacing w:val="-10"/>
        </w:rPr>
        <w:t>）</w:t>
      </w:r>
      <w:r>
        <w:rPr>
          <w:spacing w:val="-16"/>
        </w:rPr>
        <w:t xml:space="preserve">、女子低于 </w:t>
      </w:r>
      <w:r>
        <w:t>2.65</w:t>
      </w:r>
    </w:p>
    <w:p>
      <w:pPr>
        <w:pStyle w:val="3"/>
        <w:spacing w:before="149"/>
        <w:ind w:left="112"/>
      </w:pPr>
      <w:r>
        <w:t>米（不含 2.65 米），不计成绩且不进入下一轮测试；</w:t>
      </w:r>
    </w:p>
    <w:p>
      <w:pPr>
        <w:pStyle w:val="3"/>
        <w:spacing w:before="151" w:line="326" w:lineRule="auto"/>
        <w:ind w:left="112" w:right="286" w:firstLine="641"/>
      </w:pPr>
      <w:r>
        <w:t>（三）必须在摸高板上留有痕迹，否则不予计算成绩，按照高度排名积分，第一名 10 分，第二名 9 分，以此类推，不计负分。</w:t>
      </w:r>
    </w:p>
    <w:p>
      <w:pPr>
        <w:pStyle w:val="3"/>
        <w:spacing w:before="4"/>
        <w:rPr>
          <w:rFonts w:hint="eastAsia" w:ascii="黑体" w:eastAsia="黑体"/>
        </w:rPr>
      </w:pPr>
      <w:r>
        <w:rPr>
          <w:rFonts w:hint="eastAsia" w:ascii="黑体" w:eastAsia="黑体"/>
        </w:rPr>
        <w:t>三、专项技术测试（20 分）</w:t>
      </w:r>
    </w:p>
    <w:p>
      <w:pPr>
        <w:pStyle w:val="3"/>
        <w:spacing w:before="151"/>
      </w:pPr>
      <w:r>
        <w:t>（一）五点投篮</w:t>
      </w:r>
    </w:p>
    <w:p>
      <w:pPr>
        <w:pStyle w:val="6"/>
        <w:numPr>
          <w:ilvl w:val="0"/>
          <w:numId w:val="1"/>
        </w:numPr>
        <w:tabs>
          <w:tab w:val="left" w:pos="1076"/>
        </w:tabs>
        <w:spacing w:before="150" w:after="0" w:line="326" w:lineRule="auto"/>
        <w:ind w:left="112" w:right="288" w:firstLine="641"/>
        <w:jc w:val="left"/>
        <w:rPr>
          <w:sz w:val="32"/>
        </w:rPr>
      </w:pPr>
      <w:r>
        <w:rPr>
          <w:spacing w:val="-4"/>
          <w:sz w:val="32"/>
        </w:rPr>
        <w:t>每人测试一次，三分线内定五个点，分别为零度角两个、</w:t>
      </w:r>
      <w:r>
        <w:rPr>
          <w:sz w:val="32"/>
        </w:rPr>
        <w:t>45</w:t>
      </w:r>
      <w:r>
        <w:rPr>
          <w:spacing w:val="-49"/>
          <w:sz w:val="32"/>
        </w:rPr>
        <w:t xml:space="preserve"> 度</w:t>
      </w:r>
      <w:r>
        <w:rPr>
          <w:spacing w:val="-3"/>
          <w:sz w:val="32"/>
        </w:rPr>
        <w:t xml:space="preserve">角两个、正对篮圈一个。从零度角开始依次投篮，每个点 </w:t>
      </w:r>
      <w:r>
        <w:rPr>
          <w:sz w:val="32"/>
        </w:rPr>
        <w:t>3</w:t>
      </w:r>
      <w:r>
        <w:rPr>
          <w:spacing w:val="-14"/>
          <w:sz w:val="32"/>
        </w:rPr>
        <w:t xml:space="preserve"> 次。男子</w:t>
      </w:r>
    </w:p>
    <w:p>
      <w:pPr>
        <w:pStyle w:val="3"/>
        <w:spacing w:before="6"/>
        <w:ind w:left="112"/>
      </w:pPr>
      <w:r>
        <w:t>五点距离篮圈中心垂直投影点 5 米，女子五点距离篮圈中心垂直投影</w:t>
      </w:r>
    </w:p>
    <w:p>
      <w:pPr>
        <w:pStyle w:val="3"/>
        <w:spacing w:before="149"/>
        <w:ind w:left="112"/>
      </w:pPr>
      <w:r>
        <w:t>点 4.8 米。</w:t>
      </w:r>
    </w:p>
    <w:p>
      <w:pPr>
        <w:pStyle w:val="6"/>
        <w:numPr>
          <w:ilvl w:val="0"/>
          <w:numId w:val="1"/>
        </w:numPr>
        <w:tabs>
          <w:tab w:val="left" w:pos="1076"/>
        </w:tabs>
        <w:spacing w:before="149" w:after="0" w:line="240" w:lineRule="auto"/>
        <w:ind w:left="1075" w:right="0" w:hanging="322"/>
        <w:jc w:val="left"/>
        <w:rPr>
          <w:sz w:val="32"/>
        </w:rPr>
      </w:pPr>
      <w:r>
        <w:rPr>
          <w:spacing w:val="-14"/>
          <w:sz w:val="32"/>
        </w:rPr>
        <w:t xml:space="preserve">每进一球计 </w:t>
      </w:r>
      <w:r>
        <w:rPr>
          <w:sz w:val="32"/>
        </w:rPr>
        <w:t>1</w:t>
      </w:r>
      <w:r>
        <w:rPr>
          <w:spacing w:val="-17"/>
          <w:sz w:val="32"/>
        </w:rPr>
        <w:t xml:space="preserve"> 分，按照投篮总分排名，第一名 </w:t>
      </w:r>
      <w:r>
        <w:rPr>
          <w:sz w:val="32"/>
        </w:rPr>
        <w:t>10</w:t>
      </w:r>
      <w:r>
        <w:rPr>
          <w:spacing w:val="-26"/>
          <w:sz w:val="32"/>
        </w:rPr>
        <w:t xml:space="preserve"> 分，第二名 </w:t>
      </w:r>
      <w:r>
        <w:rPr>
          <w:sz w:val="32"/>
        </w:rPr>
        <w:t>9</w:t>
      </w:r>
    </w:p>
    <w:p>
      <w:pPr>
        <w:pStyle w:val="6"/>
        <w:numPr>
          <w:ilvl w:val="0"/>
          <w:numId w:val="0"/>
        </w:numPr>
        <w:tabs>
          <w:tab w:val="left" w:pos="1076"/>
        </w:tabs>
        <w:spacing w:before="149" w:after="0" w:line="240" w:lineRule="auto"/>
        <w:ind w:left="753" w:leftChars="0" w:right="0" w:rightChars="0"/>
        <w:jc w:val="left"/>
        <w:rPr>
          <w:sz w:val="32"/>
        </w:rPr>
      </w:pPr>
    </w:p>
    <w:p>
      <w:pPr>
        <w:pStyle w:val="6"/>
        <w:numPr>
          <w:ilvl w:val="0"/>
          <w:numId w:val="0"/>
        </w:numPr>
        <w:tabs>
          <w:tab w:val="left" w:pos="1076"/>
        </w:tabs>
        <w:spacing w:before="149" w:after="0" w:line="240" w:lineRule="auto"/>
        <w:ind w:left="753" w:leftChars="0" w:right="0" w:rightChars="0"/>
        <w:jc w:val="left"/>
        <w:rPr>
          <w:sz w:val="32"/>
        </w:rPr>
      </w:pPr>
    </w:p>
    <w:p>
      <w:pPr>
        <w:pStyle w:val="3"/>
        <w:spacing w:before="30"/>
        <w:ind w:left="112"/>
      </w:pPr>
      <w:r>
        <w:t>分，以此类推，不计负分。时间不得超过 90 秒。</w:t>
      </w:r>
    </w:p>
    <w:p>
      <w:pPr>
        <w:pStyle w:val="3"/>
        <w:spacing w:before="151"/>
      </w:pPr>
      <w:r>
        <w:t>（二）全场运球上篮</w:t>
      </w:r>
    </w:p>
    <w:p>
      <w:pPr>
        <w:pStyle w:val="6"/>
        <w:numPr>
          <w:ilvl w:val="0"/>
          <w:numId w:val="2"/>
        </w:numPr>
        <w:tabs>
          <w:tab w:val="left" w:pos="1074"/>
        </w:tabs>
        <w:spacing w:before="149" w:after="0" w:line="328" w:lineRule="auto"/>
        <w:ind w:left="112" w:right="288" w:firstLine="641"/>
        <w:jc w:val="both"/>
        <w:rPr>
          <w:sz w:val="32"/>
        </w:rPr>
      </w:pPr>
      <w:r>
        <w:rPr>
          <w:sz w:val="32"/>
        </w:rPr>
        <w:t>每人测试一次，由中线开始运球，行进间上篮，不中须补进； 球进后至右侧标志杆做转身，后至中圈左侧标志杆做胯下运球，再至右侧标志杆做体前变向，后行进间上篮且必须进，运球回至中线计时停止。</w:t>
      </w:r>
    </w:p>
    <w:p>
      <w:pPr>
        <w:pStyle w:val="6"/>
        <w:numPr>
          <w:ilvl w:val="0"/>
          <w:numId w:val="2"/>
        </w:numPr>
        <w:tabs>
          <w:tab w:val="left" w:pos="1076"/>
        </w:tabs>
        <w:spacing w:before="0" w:after="0" w:line="328" w:lineRule="auto"/>
        <w:ind w:left="112" w:right="292" w:firstLine="641"/>
        <w:jc w:val="both"/>
        <w:rPr>
          <w:sz w:val="32"/>
        </w:rPr>
      </w:pPr>
      <w:r>
        <w:rPr>
          <w:spacing w:val="-11"/>
          <w:sz w:val="32"/>
        </w:rPr>
        <w:t xml:space="preserve">按成绩排名计分，第一名 </w:t>
      </w:r>
      <w:r>
        <w:rPr>
          <w:sz w:val="32"/>
        </w:rPr>
        <w:t>10</w:t>
      </w:r>
      <w:r>
        <w:rPr>
          <w:spacing w:val="-29"/>
          <w:sz w:val="32"/>
        </w:rPr>
        <w:t xml:space="preserve"> 分，第二名 </w:t>
      </w:r>
      <w:r>
        <w:rPr>
          <w:sz w:val="32"/>
        </w:rPr>
        <w:t>9</w:t>
      </w:r>
      <w:r>
        <w:rPr>
          <w:spacing w:val="-17"/>
          <w:sz w:val="32"/>
        </w:rPr>
        <w:t xml:space="preserve"> 分，以此类推，不计负分。</w:t>
      </w:r>
    </w:p>
    <w:p>
      <w:pPr>
        <w:pStyle w:val="3"/>
        <w:spacing w:line="408" w:lineRule="exact"/>
        <w:rPr>
          <w:rFonts w:hint="eastAsia" w:ascii="黑体" w:eastAsia="黑体"/>
        </w:rPr>
      </w:pPr>
      <w:r>
        <w:rPr>
          <w:rFonts w:hint="eastAsia" w:ascii="黑体" w:eastAsia="黑体"/>
        </w:rPr>
        <w:t>四、实战能力测试（10 分）</w:t>
      </w:r>
    </w:p>
    <w:p>
      <w:pPr>
        <w:pStyle w:val="3"/>
        <w:spacing w:before="142" w:line="328" w:lineRule="auto"/>
        <w:ind w:left="112" w:right="286" w:firstLine="641"/>
      </w:pPr>
      <w:r>
        <w:t>（一）测试方法：按位置分队进行全场或半场比赛，根据场上表现综合评分。</w:t>
      </w:r>
    </w:p>
    <w:p>
      <w:pPr>
        <w:pStyle w:val="3"/>
        <w:spacing w:line="326" w:lineRule="auto"/>
        <w:ind w:left="112" w:right="285" w:firstLine="641"/>
      </w:pPr>
      <w:r>
        <w:t>（二）根据技术综合运用能力、进攻与防守意识及能力、整体战术配合意识与能力进行评分。</w:t>
      </w:r>
    </w:p>
    <w:p>
      <w:pPr>
        <w:pStyle w:val="3"/>
        <w:spacing w:before="3" w:line="326" w:lineRule="auto"/>
        <w:ind w:left="112" w:right="132" w:firstLine="641"/>
      </w:pPr>
      <w:r>
        <w:t>（三</w:t>
      </w:r>
      <w:r>
        <w:rPr>
          <w:spacing w:val="-60"/>
        </w:rPr>
        <w:t>）</w:t>
      </w:r>
      <w:r>
        <w:rPr>
          <w:spacing w:val="-42"/>
        </w:rPr>
        <w:t xml:space="preserve">由 </w:t>
      </w:r>
      <w:r>
        <w:t>5</w:t>
      </w:r>
      <w:r>
        <w:rPr>
          <w:spacing w:val="-14"/>
        </w:rPr>
        <w:t xml:space="preserve"> 名评委进行独立打分，所评分数精确至小数点后一位。</w:t>
      </w:r>
      <w:r>
        <w:t>最终成绩为所评分数的平均值。</w:t>
      </w:r>
    </w:p>
    <w:p>
      <w:pPr>
        <w:pStyle w:val="6"/>
        <w:numPr>
          <w:ilvl w:val="0"/>
          <w:numId w:val="0"/>
        </w:numPr>
        <w:tabs>
          <w:tab w:val="left" w:pos="1076"/>
        </w:tabs>
        <w:spacing w:before="149" w:after="0" w:line="240" w:lineRule="auto"/>
        <w:ind w:left="753" w:leftChars="0" w:right="0" w:rightChars="0"/>
        <w:jc w:val="left"/>
        <w:rPr>
          <w:sz w:val="32"/>
        </w:rPr>
      </w:pPr>
    </w:p>
    <w:p>
      <w:pPr>
        <w:tabs>
          <w:tab w:val="center" w:pos="5025"/>
        </w:tabs>
        <w:bidi w:val="0"/>
        <w:jc w:val="left"/>
        <w:rPr>
          <w:lang w:val="zh-CN" w:eastAsia="zh-CN"/>
        </w:rPr>
        <w:sectPr>
          <w:pgSz w:w="11910" w:h="16840"/>
          <w:pgMar w:top="1480" w:right="840" w:bottom="280" w:left="1020" w:header="720" w:footer="720" w:gutter="0"/>
        </w:sectPr>
      </w:pPr>
    </w:p>
    <w:p/>
    <w:sectPr>
      <w:pgSz w:w="11910" w:h="16840"/>
      <w:pgMar w:top="1480" w:right="840" w:bottom="280" w:left="10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">
    <w:panose1 w:val="03000509000000000000"/>
    <w:charset w:val="86"/>
    <w:family w:val="script"/>
    <w:pitch w:val="default"/>
    <w:sig w:usb0="00000001" w:usb1="080E0000" w:usb2="00000000" w:usb3="00000000" w:csb0="003C0041" w:csb1="A00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12" w:hanging="32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12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05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97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90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8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75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68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61" w:hanging="322"/>
      </w:pPr>
      <w:rPr>
        <w:rFonts w:hint="default"/>
        <w:lang w:val="zh-CN" w:eastAsia="zh-CN" w:bidi="zh-CN"/>
      </w:rPr>
    </w:lvl>
  </w:abstractNum>
  <w:abstractNum w:abstractNumId="1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12" w:hanging="320"/>
        <w:jc w:val="left"/>
      </w:pPr>
      <w:rPr>
        <w:rFonts w:hint="default" w:ascii="仿宋" w:hAnsi="仿宋" w:eastAsia="仿宋" w:cs="仿宋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12" w:hanging="3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05" w:hanging="3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97" w:hanging="3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90" w:hanging="3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83" w:hanging="3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75" w:hanging="3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68" w:hanging="3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61" w:hanging="320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15DCF"/>
    <w:rsid w:val="54CB7F33"/>
    <w:rsid w:val="6311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方正黑体" w:hAnsi="方正黑体" w:eastAsia="方正黑体" w:cs="方正黑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754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6">
    <w:name w:val="List Paragraph"/>
    <w:basedOn w:val="1"/>
    <w:qFormat/>
    <w:uiPriority w:val="1"/>
    <w:pPr>
      <w:spacing w:before="149"/>
      <w:ind w:left="112" w:firstLine="641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2019-06-19T12:30:00Z</dcterms:created>
  <dc:creator>一无</dc:creator>
  <cp:lastModifiedBy>一无</cp:lastModifiedBy>
  <dcterms:modified xsi:type="dcterms:W3CDTF">2019-06-19T12:48:03Z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