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B2" w:rsidRDefault="00C330B2" w:rsidP="00C330B2">
      <w:pPr>
        <w:jc w:val="center"/>
        <w:rPr>
          <w:rFonts w:ascii="黑体" w:eastAsia="黑体" w:hAnsi="黑体"/>
          <w:b/>
          <w:sz w:val="28"/>
          <w:szCs w:val="18"/>
        </w:rPr>
      </w:pPr>
      <w:r>
        <w:rPr>
          <w:rFonts w:ascii="黑体" w:eastAsia="黑体" w:hAnsi="黑体" w:hint="eastAsia"/>
          <w:b/>
          <w:sz w:val="28"/>
          <w:szCs w:val="18"/>
        </w:rPr>
        <w:t>烟台市涉市级重点项目行政事业性收费和政府定价的服务性收费项目及标准清单</w:t>
      </w:r>
    </w:p>
    <w:tbl>
      <w:tblPr>
        <w:tblW w:w="12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408"/>
        <w:gridCol w:w="19"/>
        <w:gridCol w:w="284"/>
        <w:gridCol w:w="141"/>
        <w:gridCol w:w="568"/>
        <w:gridCol w:w="993"/>
        <w:gridCol w:w="1700"/>
        <w:gridCol w:w="2694"/>
        <w:gridCol w:w="2268"/>
        <w:gridCol w:w="1701"/>
        <w:gridCol w:w="1419"/>
      </w:tblGrid>
      <w:tr w:rsidR="00C330B2" w:rsidTr="00624328">
        <w:trPr>
          <w:trHeight w:val="451"/>
        </w:trPr>
        <w:tc>
          <w:tcPr>
            <w:tcW w:w="672" w:type="dxa"/>
            <w:tcBorders>
              <w:top w:val="single" w:sz="4" w:space="0" w:color="auto"/>
              <w:left w:val="single" w:sz="4" w:space="0" w:color="auto"/>
              <w:bottom w:val="single" w:sz="4" w:space="0" w:color="auto"/>
              <w:right w:val="single" w:sz="4" w:space="0" w:color="auto"/>
            </w:tcBorders>
            <w:vAlign w:val="center"/>
            <w:hideMark/>
          </w:tcPr>
          <w:p w:rsidR="00C330B2" w:rsidRDefault="00C330B2" w:rsidP="00C330B2">
            <w:pPr>
              <w:widowControl/>
              <w:jc w:val="center"/>
              <w:rPr>
                <w:rFonts w:ascii="黑体" w:eastAsia="黑体" w:hAnsi="宋体" w:cs="宋体"/>
                <w:b/>
                <w:bCs/>
                <w:kern w:val="0"/>
                <w:szCs w:val="21"/>
              </w:rPr>
            </w:pPr>
            <w:r>
              <w:rPr>
                <w:rFonts w:ascii="黑体" w:eastAsia="黑体" w:hAnsi="宋体" w:cs="宋体" w:hint="eastAsia"/>
                <w:b/>
                <w:bCs/>
                <w:kern w:val="0"/>
                <w:szCs w:val="21"/>
              </w:rPr>
              <w:t>序号</w:t>
            </w:r>
          </w:p>
        </w:tc>
        <w:tc>
          <w:tcPr>
            <w:tcW w:w="2413" w:type="dxa"/>
            <w:gridSpan w:val="6"/>
            <w:tcBorders>
              <w:top w:val="single" w:sz="4" w:space="0" w:color="auto"/>
              <w:left w:val="single" w:sz="4" w:space="0" w:color="auto"/>
              <w:bottom w:val="single" w:sz="4" w:space="0" w:color="auto"/>
              <w:right w:val="single" w:sz="4" w:space="0" w:color="auto"/>
            </w:tcBorders>
            <w:noWrap/>
            <w:vAlign w:val="center"/>
            <w:hideMark/>
          </w:tcPr>
          <w:p w:rsidR="00C330B2" w:rsidRDefault="00C330B2" w:rsidP="00C330B2">
            <w:pPr>
              <w:widowControl/>
              <w:jc w:val="center"/>
              <w:rPr>
                <w:rFonts w:ascii="黑体" w:eastAsia="黑体" w:hAnsi="宋体" w:cs="宋体"/>
                <w:b/>
                <w:bCs/>
                <w:kern w:val="0"/>
                <w:szCs w:val="21"/>
              </w:rPr>
            </w:pPr>
            <w:r>
              <w:rPr>
                <w:rFonts w:ascii="黑体" w:eastAsia="黑体" w:hAnsi="宋体" w:cs="宋体" w:hint="eastAsia"/>
                <w:b/>
                <w:bCs/>
                <w:kern w:val="0"/>
                <w:szCs w:val="21"/>
              </w:rPr>
              <w:t>收费项目</w:t>
            </w:r>
          </w:p>
        </w:tc>
        <w:tc>
          <w:tcPr>
            <w:tcW w:w="1700" w:type="dxa"/>
            <w:tcBorders>
              <w:top w:val="single" w:sz="4" w:space="0" w:color="auto"/>
              <w:left w:val="single" w:sz="4" w:space="0" w:color="auto"/>
              <w:bottom w:val="single" w:sz="4" w:space="0" w:color="auto"/>
              <w:right w:val="single" w:sz="4" w:space="0" w:color="auto"/>
            </w:tcBorders>
            <w:vAlign w:val="center"/>
          </w:tcPr>
          <w:p w:rsidR="00C330B2" w:rsidRDefault="00C330B2" w:rsidP="00C330B2">
            <w:pPr>
              <w:widowControl/>
              <w:jc w:val="center"/>
              <w:rPr>
                <w:rFonts w:ascii="黑体" w:eastAsia="黑体" w:hAnsi="宋体" w:cs="宋体"/>
                <w:b/>
                <w:bCs/>
                <w:kern w:val="0"/>
                <w:szCs w:val="21"/>
              </w:rPr>
            </w:pPr>
            <w:r>
              <w:rPr>
                <w:rFonts w:ascii="黑体" w:eastAsia="黑体" w:hAnsi="宋体" w:cs="宋体" w:hint="eastAsia"/>
                <w:b/>
                <w:bCs/>
                <w:kern w:val="0"/>
                <w:szCs w:val="21"/>
              </w:rPr>
              <w:t>收费属性</w:t>
            </w:r>
          </w:p>
        </w:tc>
        <w:tc>
          <w:tcPr>
            <w:tcW w:w="2694" w:type="dxa"/>
            <w:tcBorders>
              <w:top w:val="single" w:sz="4" w:space="0" w:color="auto"/>
              <w:left w:val="single" w:sz="4" w:space="0" w:color="auto"/>
              <w:bottom w:val="single" w:sz="4" w:space="0" w:color="auto"/>
              <w:right w:val="single" w:sz="4" w:space="0" w:color="auto"/>
            </w:tcBorders>
            <w:vAlign w:val="center"/>
            <w:hideMark/>
          </w:tcPr>
          <w:p w:rsidR="00C330B2" w:rsidRDefault="00C330B2" w:rsidP="00C330B2">
            <w:pPr>
              <w:widowControl/>
              <w:jc w:val="center"/>
              <w:rPr>
                <w:rFonts w:ascii="黑体" w:eastAsia="黑体" w:hAnsi="宋体" w:cs="宋体"/>
                <w:b/>
                <w:bCs/>
                <w:kern w:val="0"/>
                <w:szCs w:val="21"/>
              </w:rPr>
            </w:pPr>
            <w:r>
              <w:rPr>
                <w:rFonts w:ascii="黑体" w:eastAsia="黑体" w:hAnsi="宋体" w:cs="宋体" w:hint="eastAsia"/>
                <w:b/>
                <w:bCs/>
                <w:kern w:val="0"/>
                <w:szCs w:val="21"/>
              </w:rPr>
              <w:t>收费标准</w:t>
            </w:r>
          </w:p>
        </w:tc>
        <w:tc>
          <w:tcPr>
            <w:tcW w:w="2268" w:type="dxa"/>
            <w:tcBorders>
              <w:top w:val="single" w:sz="4" w:space="0" w:color="auto"/>
              <w:left w:val="single" w:sz="4" w:space="0" w:color="auto"/>
              <w:bottom w:val="single" w:sz="4" w:space="0" w:color="auto"/>
              <w:right w:val="single" w:sz="4" w:space="0" w:color="auto"/>
            </w:tcBorders>
            <w:vAlign w:val="center"/>
            <w:hideMark/>
          </w:tcPr>
          <w:p w:rsidR="00C330B2" w:rsidRDefault="00C330B2" w:rsidP="00443C78">
            <w:pPr>
              <w:widowControl/>
              <w:ind w:right="420"/>
              <w:jc w:val="center"/>
              <w:rPr>
                <w:rFonts w:ascii="黑体" w:eastAsia="黑体" w:hAnsi="宋体" w:cs="宋体"/>
                <w:b/>
                <w:bCs/>
                <w:kern w:val="0"/>
                <w:szCs w:val="21"/>
              </w:rPr>
            </w:pPr>
            <w:r>
              <w:rPr>
                <w:rFonts w:ascii="黑体" w:eastAsia="黑体" w:hAnsi="宋体" w:cs="宋体" w:hint="eastAsia"/>
                <w:b/>
                <w:bCs/>
                <w:kern w:val="0"/>
                <w:szCs w:val="21"/>
              </w:rPr>
              <w:t>收费文件</w:t>
            </w:r>
            <w:r w:rsidR="00443C78">
              <w:rPr>
                <w:rFonts w:ascii="黑体" w:eastAsia="黑体" w:hAnsi="宋体" w:cs="宋体" w:hint="eastAsia"/>
                <w:b/>
                <w:bCs/>
                <w:kern w:val="0"/>
                <w:szCs w:val="21"/>
              </w:rPr>
              <w:t>及依据</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30B2" w:rsidRDefault="00C330B2" w:rsidP="00C330B2">
            <w:pPr>
              <w:widowControl/>
              <w:jc w:val="center"/>
              <w:rPr>
                <w:rFonts w:ascii="黑体" w:eastAsia="黑体" w:hAnsi="宋体" w:cs="宋体"/>
                <w:b/>
                <w:bCs/>
                <w:kern w:val="0"/>
                <w:szCs w:val="21"/>
              </w:rPr>
            </w:pPr>
            <w:r>
              <w:rPr>
                <w:rFonts w:ascii="黑体" w:eastAsia="黑体" w:hAnsi="宋体" w:cs="宋体" w:hint="eastAsia"/>
                <w:b/>
                <w:bCs/>
                <w:kern w:val="0"/>
                <w:szCs w:val="21"/>
              </w:rPr>
              <w:t>执收单位</w:t>
            </w:r>
          </w:p>
        </w:tc>
        <w:tc>
          <w:tcPr>
            <w:tcW w:w="1419" w:type="dxa"/>
            <w:tcBorders>
              <w:top w:val="single" w:sz="4" w:space="0" w:color="auto"/>
              <w:left w:val="single" w:sz="4" w:space="0" w:color="auto"/>
              <w:bottom w:val="single" w:sz="4" w:space="0" w:color="auto"/>
              <w:right w:val="single" w:sz="4" w:space="0" w:color="auto"/>
            </w:tcBorders>
            <w:vAlign w:val="center"/>
            <w:hideMark/>
          </w:tcPr>
          <w:p w:rsidR="00C330B2" w:rsidRDefault="00C330B2" w:rsidP="00C330B2">
            <w:pPr>
              <w:widowControl/>
              <w:jc w:val="center"/>
              <w:rPr>
                <w:rFonts w:ascii="黑体" w:eastAsia="黑体" w:hAnsi="宋体" w:cs="宋体"/>
                <w:b/>
                <w:bCs/>
                <w:kern w:val="0"/>
                <w:szCs w:val="21"/>
              </w:rPr>
            </w:pPr>
            <w:r>
              <w:rPr>
                <w:rFonts w:ascii="黑体" w:eastAsia="黑体" w:hAnsi="宋体" w:cs="宋体" w:hint="eastAsia"/>
                <w:b/>
                <w:bCs/>
                <w:kern w:val="0"/>
                <w:szCs w:val="21"/>
              </w:rPr>
              <w:t>备  注</w:t>
            </w:r>
          </w:p>
        </w:tc>
      </w:tr>
      <w:tr w:rsidR="00C330B2" w:rsidRPr="00D817FE" w:rsidTr="00624328">
        <w:trPr>
          <w:trHeight w:val="710"/>
        </w:trPr>
        <w:tc>
          <w:tcPr>
            <w:tcW w:w="672" w:type="dxa"/>
            <w:tcBorders>
              <w:top w:val="single" w:sz="4" w:space="0" w:color="auto"/>
              <w:left w:val="single" w:sz="4" w:space="0" w:color="auto"/>
              <w:bottom w:val="single" w:sz="4" w:space="0" w:color="auto"/>
              <w:right w:val="single" w:sz="4" w:space="0" w:color="auto"/>
            </w:tcBorders>
            <w:vAlign w:val="center"/>
            <w:hideMark/>
          </w:tcPr>
          <w:p w:rsidR="00C330B2" w:rsidRPr="00D817FE" w:rsidRDefault="00C330B2" w:rsidP="00D817FE">
            <w:pPr>
              <w:spacing w:line="200" w:lineRule="exact"/>
              <w:jc w:val="left"/>
              <w:rPr>
                <w:rFonts w:ascii="仿宋_GB2312" w:eastAsia="仿宋_GB2312"/>
                <w:sz w:val="18"/>
                <w:szCs w:val="18"/>
              </w:rPr>
            </w:pPr>
            <w:r w:rsidRPr="00D817FE">
              <w:rPr>
                <w:rFonts w:ascii="仿宋_GB2312" w:eastAsia="仿宋_GB2312" w:hint="eastAsia"/>
                <w:sz w:val="18"/>
                <w:szCs w:val="18"/>
              </w:rPr>
              <w:t>1</w:t>
            </w:r>
          </w:p>
        </w:tc>
        <w:tc>
          <w:tcPr>
            <w:tcW w:w="2413" w:type="dxa"/>
            <w:gridSpan w:val="6"/>
            <w:tcBorders>
              <w:top w:val="single" w:sz="4" w:space="0" w:color="auto"/>
              <w:left w:val="single" w:sz="4" w:space="0" w:color="auto"/>
              <w:bottom w:val="single" w:sz="4" w:space="0" w:color="auto"/>
              <w:right w:val="single" w:sz="4" w:space="0" w:color="auto"/>
            </w:tcBorders>
            <w:vAlign w:val="center"/>
            <w:hideMark/>
          </w:tcPr>
          <w:p w:rsidR="00C330B2" w:rsidRPr="00D817FE" w:rsidRDefault="00C330B2" w:rsidP="00D817FE">
            <w:pPr>
              <w:spacing w:line="200" w:lineRule="exact"/>
              <w:jc w:val="left"/>
              <w:rPr>
                <w:rFonts w:ascii="仿宋_GB2312" w:eastAsia="仿宋_GB2312"/>
                <w:sz w:val="18"/>
                <w:szCs w:val="18"/>
              </w:rPr>
            </w:pPr>
            <w:r w:rsidRPr="00D817FE">
              <w:rPr>
                <w:rFonts w:ascii="仿宋_GB2312" w:eastAsia="仿宋_GB2312" w:hint="eastAsia"/>
                <w:sz w:val="18"/>
                <w:szCs w:val="18"/>
              </w:rPr>
              <w:t>城市道路占用、挖掘修复费</w:t>
            </w:r>
          </w:p>
        </w:tc>
        <w:tc>
          <w:tcPr>
            <w:tcW w:w="1700" w:type="dxa"/>
            <w:tcBorders>
              <w:top w:val="single" w:sz="4" w:space="0" w:color="auto"/>
              <w:left w:val="single" w:sz="4" w:space="0" w:color="auto"/>
              <w:bottom w:val="single" w:sz="4" w:space="0" w:color="auto"/>
              <w:right w:val="single" w:sz="4" w:space="0" w:color="auto"/>
            </w:tcBorders>
            <w:vAlign w:val="center"/>
          </w:tcPr>
          <w:p w:rsidR="00C330B2" w:rsidRPr="00D817FE" w:rsidRDefault="003D42DB" w:rsidP="009F2A57">
            <w:pPr>
              <w:spacing w:line="200" w:lineRule="exact"/>
              <w:jc w:val="center"/>
              <w:rPr>
                <w:rFonts w:ascii="仿宋_GB2312" w:eastAsia="仿宋_GB2312"/>
                <w:sz w:val="18"/>
                <w:szCs w:val="18"/>
              </w:rPr>
            </w:pPr>
            <w:r w:rsidRPr="00D817FE">
              <w:rPr>
                <w:rFonts w:ascii="仿宋_GB2312" w:eastAsia="仿宋_GB2312" w:hint="eastAsia"/>
                <w:sz w:val="18"/>
                <w:szCs w:val="18"/>
              </w:rPr>
              <w:t>行政事业性收费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C330B2" w:rsidRPr="00D817FE" w:rsidRDefault="003D42DB" w:rsidP="00D817FE">
            <w:pPr>
              <w:spacing w:line="200" w:lineRule="exact"/>
              <w:jc w:val="left"/>
              <w:rPr>
                <w:rFonts w:ascii="仿宋_GB2312" w:eastAsia="仿宋_GB2312"/>
                <w:sz w:val="18"/>
                <w:szCs w:val="18"/>
              </w:rPr>
            </w:pPr>
            <w:r w:rsidRPr="00D817FE">
              <w:rPr>
                <w:rFonts w:ascii="仿宋_GB2312" w:eastAsia="仿宋_GB2312" w:hint="eastAsia"/>
                <w:sz w:val="18"/>
                <w:szCs w:val="18"/>
              </w:rPr>
              <w:t>主次干道，沥青路面每平方米560元；支路与非机动车道路沥青路面每平方米450元；条（料）石路面每平方米500元；彩色沥青路面每平方米580元；水泥混凝土路面每平方米500元；彩色方砖每平方米240元；人行步道方砖每平方米220元；砂石路面每平方米100元.其他规定见文件。</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42DB" w:rsidRPr="00D817FE" w:rsidRDefault="007A2ACD" w:rsidP="00D817FE">
            <w:pPr>
              <w:spacing w:line="200" w:lineRule="exact"/>
              <w:jc w:val="left"/>
              <w:rPr>
                <w:rFonts w:ascii="仿宋_GB2312" w:eastAsia="仿宋_GB2312"/>
                <w:sz w:val="18"/>
                <w:szCs w:val="18"/>
              </w:rPr>
            </w:pPr>
            <w:r w:rsidRPr="007A2ACD">
              <w:rPr>
                <w:rFonts w:ascii="仿宋_GB2312" w:eastAsia="仿宋_GB2312" w:hint="eastAsia"/>
                <w:sz w:val="18"/>
                <w:szCs w:val="18"/>
              </w:rPr>
              <w:t>建设部、财政部、国家物价局关于印发《城市道路占用挖掘收费管理办法》的通知</w:t>
            </w:r>
            <w:r w:rsidRPr="007A2ACD">
              <w:rPr>
                <w:rFonts w:ascii="仿宋_GB2312" w:hint="eastAsia"/>
                <w:sz w:val="18"/>
                <w:szCs w:val="18"/>
              </w:rPr>
              <w:t> </w:t>
            </w:r>
            <w:r>
              <w:rPr>
                <w:rFonts w:ascii="仿宋_GB2312" w:eastAsia="仿宋_GB2312" w:hint="eastAsia"/>
                <w:sz w:val="18"/>
                <w:szCs w:val="18"/>
              </w:rPr>
              <w:t>；</w:t>
            </w:r>
            <w:r w:rsidR="003D42DB" w:rsidRPr="00D817FE">
              <w:rPr>
                <w:rFonts w:ascii="仿宋_GB2312" w:eastAsia="仿宋_GB2312" w:hint="eastAsia"/>
                <w:sz w:val="18"/>
                <w:szCs w:val="18"/>
              </w:rPr>
              <w:t>省城建厅</w:t>
            </w:r>
          </w:p>
          <w:p w:rsidR="00C330B2" w:rsidRPr="00D817FE" w:rsidRDefault="003D42DB" w:rsidP="00D817FE">
            <w:pPr>
              <w:spacing w:line="200" w:lineRule="exact"/>
              <w:jc w:val="left"/>
              <w:rPr>
                <w:rFonts w:ascii="仿宋_GB2312" w:eastAsia="仿宋_GB2312"/>
                <w:sz w:val="18"/>
                <w:szCs w:val="18"/>
              </w:rPr>
            </w:pPr>
            <w:r w:rsidRPr="00D817FE">
              <w:rPr>
                <w:rFonts w:ascii="仿宋_GB2312" w:eastAsia="仿宋_GB2312" w:hint="eastAsia"/>
                <w:sz w:val="18"/>
                <w:szCs w:val="18"/>
              </w:rPr>
              <w:t>鲁建城字〔2015〕32号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30B2" w:rsidRPr="00D817FE" w:rsidRDefault="003D42DB" w:rsidP="00D817FE">
            <w:pPr>
              <w:spacing w:line="200" w:lineRule="exact"/>
              <w:jc w:val="left"/>
              <w:rPr>
                <w:rFonts w:ascii="仿宋_GB2312" w:eastAsia="仿宋_GB2312"/>
                <w:sz w:val="18"/>
                <w:szCs w:val="18"/>
              </w:rPr>
            </w:pPr>
            <w:r w:rsidRPr="00D817FE">
              <w:rPr>
                <w:rFonts w:ascii="仿宋_GB2312" w:eastAsia="仿宋_GB2312" w:hint="eastAsia"/>
                <w:sz w:val="18"/>
                <w:szCs w:val="18"/>
              </w:rPr>
              <w:t>烟台市</w:t>
            </w:r>
            <w:r w:rsidR="007A2ACD">
              <w:rPr>
                <w:rFonts w:ascii="仿宋_GB2312" w:eastAsia="仿宋_GB2312" w:hint="eastAsia"/>
                <w:sz w:val="18"/>
                <w:szCs w:val="18"/>
              </w:rPr>
              <w:t>(区)</w:t>
            </w:r>
            <w:r w:rsidRPr="00D817FE">
              <w:rPr>
                <w:rFonts w:ascii="仿宋_GB2312" w:eastAsia="仿宋_GB2312" w:hint="eastAsia"/>
                <w:sz w:val="18"/>
                <w:szCs w:val="18"/>
              </w:rPr>
              <w:t>市政养护管理处</w:t>
            </w:r>
          </w:p>
        </w:tc>
        <w:tc>
          <w:tcPr>
            <w:tcW w:w="1419" w:type="dxa"/>
            <w:tcBorders>
              <w:top w:val="single" w:sz="4" w:space="0" w:color="auto"/>
              <w:left w:val="single" w:sz="4" w:space="0" w:color="auto"/>
              <w:bottom w:val="single" w:sz="4" w:space="0" w:color="auto"/>
              <w:right w:val="single" w:sz="4" w:space="0" w:color="auto"/>
            </w:tcBorders>
            <w:vAlign w:val="center"/>
          </w:tcPr>
          <w:p w:rsidR="00C330B2" w:rsidRPr="00D817FE" w:rsidRDefault="007A2ACD" w:rsidP="00D817FE">
            <w:pPr>
              <w:spacing w:line="200" w:lineRule="exact"/>
              <w:jc w:val="left"/>
              <w:rPr>
                <w:rFonts w:ascii="仿宋_GB2312" w:eastAsia="仿宋_GB2312"/>
                <w:sz w:val="18"/>
                <w:szCs w:val="18"/>
              </w:rPr>
            </w:pPr>
            <w:r w:rsidRPr="007A2ACD">
              <w:rPr>
                <w:rFonts w:ascii="仿宋_GB2312" w:eastAsia="仿宋_GB2312" w:hint="eastAsia"/>
                <w:sz w:val="18"/>
                <w:szCs w:val="18"/>
              </w:rPr>
              <w:t>市政工程施工和养护维修作业、企业厂区内自用道路不属于本办法收费范围。</w:t>
            </w:r>
          </w:p>
        </w:tc>
      </w:tr>
      <w:tr w:rsidR="003D42DB" w:rsidRPr="00D817FE" w:rsidTr="00624328">
        <w:trPr>
          <w:trHeight w:val="710"/>
        </w:trPr>
        <w:tc>
          <w:tcPr>
            <w:tcW w:w="672" w:type="dxa"/>
            <w:tcBorders>
              <w:top w:val="single" w:sz="4" w:space="0" w:color="auto"/>
              <w:left w:val="single" w:sz="4" w:space="0" w:color="auto"/>
              <w:bottom w:val="single" w:sz="4" w:space="0" w:color="auto"/>
              <w:right w:val="single" w:sz="4" w:space="0" w:color="auto"/>
            </w:tcBorders>
            <w:vAlign w:val="center"/>
            <w:hideMark/>
          </w:tcPr>
          <w:p w:rsidR="003D42DB" w:rsidRPr="00D817FE" w:rsidRDefault="003D42DB" w:rsidP="00D817FE">
            <w:pPr>
              <w:spacing w:line="200" w:lineRule="exact"/>
              <w:jc w:val="left"/>
              <w:rPr>
                <w:rFonts w:ascii="仿宋_GB2312" w:eastAsia="仿宋_GB2312"/>
                <w:sz w:val="18"/>
                <w:szCs w:val="18"/>
              </w:rPr>
            </w:pPr>
            <w:r w:rsidRPr="00D817FE">
              <w:rPr>
                <w:rFonts w:ascii="仿宋_GB2312" w:eastAsia="仿宋_GB2312" w:hint="eastAsia"/>
                <w:sz w:val="18"/>
                <w:szCs w:val="18"/>
              </w:rPr>
              <w:t>2</w:t>
            </w:r>
          </w:p>
        </w:tc>
        <w:tc>
          <w:tcPr>
            <w:tcW w:w="2413" w:type="dxa"/>
            <w:gridSpan w:val="6"/>
            <w:tcBorders>
              <w:top w:val="single" w:sz="4" w:space="0" w:color="auto"/>
              <w:left w:val="single" w:sz="4" w:space="0" w:color="auto"/>
              <w:bottom w:val="single" w:sz="4" w:space="0" w:color="auto"/>
              <w:right w:val="single" w:sz="4" w:space="0" w:color="auto"/>
            </w:tcBorders>
            <w:vAlign w:val="center"/>
            <w:hideMark/>
          </w:tcPr>
          <w:p w:rsidR="003D42DB" w:rsidRPr="00D817FE" w:rsidRDefault="003D42DB" w:rsidP="00D817FE">
            <w:pPr>
              <w:spacing w:line="200" w:lineRule="exact"/>
              <w:jc w:val="left"/>
              <w:rPr>
                <w:rFonts w:ascii="仿宋_GB2312" w:eastAsia="仿宋_GB2312"/>
                <w:sz w:val="18"/>
                <w:szCs w:val="18"/>
              </w:rPr>
            </w:pPr>
            <w:r>
              <w:rPr>
                <w:rFonts w:ascii="仿宋_GB2312" w:eastAsia="仿宋_GB2312" w:hint="eastAsia"/>
                <w:sz w:val="18"/>
                <w:szCs w:val="18"/>
              </w:rPr>
              <w:t>土地复垦费</w:t>
            </w:r>
          </w:p>
        </w:tc>
        <w:tc>
          <w:tcPr>
            <w:tcW w:w="1700" w:type="dxa"/>
            <w:tcBorders>
              <w:top w:val="single" w:sz="4" w:space="0" w:color="auto"/>
              <w:left w:val="single" w:sz="4" w:space="0" w:color="auto"/>
              <w:bottom w:val="single" w:sz="4" w:space="0" w:color="auto"/>
              <w:right w:val="single" w:sz="4" w:space="0" w:color="auto"/>
            </w:tcBorders>
            <w:vAlign w:val="center"/>
          </w:tcPr>
          <w:p w:rsidR="003D42DB" w:rsidRPr="00D817FE" w:rsidRDefault="003D42DB" w:rsidP="009F2A57">
            <w:pPr>
              <w:spacing w:line="200" w:lineRule="exact"/>
              <w:jc w:val="center"/>
              <w:rPr>
                <w:rFonts w:ascii="仿宋_GB2312" w:eastAsia="仿宋_GB2312"/>
                <w:sz w:val="18"/>
                <w:szCs w:val="18"/>
              </w:rPr>
            </w:pPr>
            <w:r w:rsidRPr="00D817FE">
              <w:rPr>
                <w:rFonts w:ascii="仿宋_GB2312" w:eastAsia="仿宋_GB2312" w:hint="eastAsia"/>
                <w:sz w:val="18"/>
                <w:szCs w:val="18"/>
              </w:rPr>
              <w:t>行政事业性收费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3D42DB" w:rsidRPr="00D817FE" w:rsidRDefault="003D42DB" w:rsidP="00D817FE">
            <w:pPr>
              <w:spacing w:line="200" w:lineRule="exact"/>
              <w:jc w:val="left"/>
              <w:rPr>
                <w:rFonts w:ascii="仿宋_GB2312" w:eastAsia="仿宋_GB2312"/>
                <w:sz w:val="18"/>
                <w:szCs w:val="18"/>
              </w:rPr>
            </w:pPr>
            <w:r w:rsidRPr="00D817FE">
              <w:rPr>
                <w:rFonts w:ascii="仿宋_GB2312" w:eastAsia="仿宋_GB2312" w:hint="eastAsia"/>
                <w:sz w:val="18"/>
                <w:szCs w:val="18"/>
              </w:rPr>
              <w:t>具体标准详见《土地复垦条例》</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42DB" w:rsidRPr="00D817FE" w:rsidRDefault="003D42DB" w:rsidP="00D817FE">
            <w:pPr>
              <w:spacing w:line="200" w:lineRule="exact"/>
              <w:jc w:val="left"/>
              <w:rPr>
                <w:rFonts w:ascii="仿宋_GB2312" w:eastAsia="仿宋_GB2312"/>
                <w:sz w:val="18"/>
                <w:szCs w:val="18"/>
              </w:rPr>
            </w:pPr>
            <w:r w:rsidRPr="00D817FE">
              <w:rPr>
                <w:rFonts w:ascii="仿宋_GB2312" w:eastAsia="仿宋_GB2312" w:hint="eastAsia"/>
                <w:sz w:val="18"/>
                <w:szCs w:val="18"/>
              </w:rPr>
              <w:t>《土地复垦条例》</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42DB" w:rsidRPr="00D817FE" w:rsidRDefault="003D42DB" w:rsidP="00D817FE">
            <w:pPr>
              <w:spacing w:line="200" w:lineRule="exact"/>
              <w:jc w:val="left"/>
              <w:rPr>
                <w:rFonts w:ascii="仿宋_GB2312" w:eastAsia="仿宋_GB2312"/>
                <w:sz w:val="18"/>
                <w:szCs w:val="18"/>
              </w:rPr>
            </w:pPr>
            <w:r>
              <w:rPr>
                <w:rFonts w:ascii="仿宋_GB2312" w:eastAsia="仿宋_GB2312" w:hint="eastAsia"/>
                <w:sz w:val="18"/>
                <w:szCs w:val="18"/>
              </w:rPr>
              <w:t>烟台市国土资源局</w:t>
            </w:r>
          </w:p>
        </w:tc>
        <w:tc>
          <w:tcPr>
            <w:tcW w:w="1419" w:type="dxa"/>
            <w:tcBorders>
              <w:top w:val="single" w:sz="4" w:space="0" w:color="auto"/>
              <w:left w:val="single" w:sz="4" w:space="0" w:color="auto"/>
              <w:bottom w:val="single" w:sz="4" w:space="0" w:color="auto"/>
              <w:right w:val="single" w:sz="4" w:space="0" w:color="auto"/>
            </w:tcBorders>
            <w:vAlign w:val="center"/>
          </w:tcPr>
          <w:p w:rsidR="003D42DB" w:rsidRPr="00D817FE" w:rsidRDefault="003D42DB" w:rsidP="00D817FE">
            <w:pPr>
              <w:spacing w:line="200" w:lineRule="exact"/>
              <w:jc w:val="left"/>
              <w:rPr>
                <w:rFonts w:ascii="仿宋_GB2312" w:eastAsia="仿宋_GB2312"/>
                <w:sz w:val="18"/>
                <w:szCs w:val="18"/>
              </w:rPr>
            </w:pPr>
          </w:p>
        </w:tc>
      </w:tr>
      <w:tr w:rsidR="003D42DB" w:rsidRPr="00D817FE" w:rsidTr="00624328">
        <w:trPr>
          <w:trHeight w:val="710"/>
        </w:trPr>
        <w:tc>
          <w:tcPr>
            <w:tcW w:w="672" w:type="dxa"/>
            <w:tcBorders>
              <w:top w:val="single" w:sz="4" w:space="0" w:color="auto"/>
              <w:left w:val="single" w:sz="4" w:space="0" w:color="auto"/>
              <w:bottom w:val="single" w:sz="4" w:space="0" w:color="auto"/>
              <w:right w:val="single" w:sz="4" w:space="0" w:color="auto"/>
            </w:tcBorders>
            <w:vAlign w:val="center"/>
            <w:hideMark/>
          </w:tcPr>
          <w:p w:rsidR="003D42DB" w:rsidRPr="00D817FE" w:rsidRDefault="003D42DB" w:rsidP="00D817FE">
            <w:pPr>
              <w:spacing w:line="200" w:lineRule="exact"/>
              <w:jc w:val="left"/>
              <w:rPr>
                <w:rFonts w:ascii="仿宋_GB2312" w:eastAsia="仿宋_GB2312"/>
                <w:sz w:val="18"/>
                <w:szCs w:val="18"/>
              </w:rPr>
            </w:pPr>
            <w:r w:rsidRPr="00D817FE">
              <w:rPr>
                <w:rFonts w:ascii="仿宋_GB2312" w:eastAsia="仿宋_GB2312" w:hint="eastAsia"/>
                <w:sz w:val="18"/>
                <w:szCs w:val="18"/>
              </w:rPr>
              <w:t>3</w:t>
            </w:r>
          </w:p>
        </w:tc>
        <w:tc>
          <w:tcPr>
            <w:tcW w:w="2413" w:type="dxa"/>
            <w:gridSpan w:val="6"/>
            <w:tcBorders>
              <w:top w:val="single" w:sz="4" w:space="0" w:color="auto"/>
              <w:left w:val="single" w:sz="4" w:space="0" w:color="auto"/>
              <w:bottom w:val="single" w:sz="4" w:space="0" w:color="auto"/>
              <w:right w:val="single" w:sz="4" w:space="0" w:color="auto"/>
            </w:tcBorders>
            <w:vAlign w:val="center"/>
            <w:hideMark/>
          </w:tcPr>
          <w:p w:rsidR="003D42DB" w:rsidRPr="00D817FE" w:rsidRDefault="003D42DB" w:rsidP="00D817FE">
            <w:pPr>
              <w:spacing w:line="200" w:lineRule="exact"/>
              <w:jc w:val="left"/>
              <w:rPr>
                <w:rFonts w:ascii="仿宋_GB2312" w:eastAsia="仿宋_GB2312"/>
                <w:sz w:val="18"/>
                <w:szCs w:val="18"/>
              </w:rPr>
            </w:pPr>
            <w:r>
              <w:rPr>
                <w:rFonts w:ascii="仿宋_GB2312" w:eastAsia="仿宋_GB2312" w:hint="eastAsia"/>
                <w:sz w:val="18"/>
                <w:szCs w:val="18"/>
              </w:rPr>
              <w:t>水土保持补偿费</w:t>
            </w:r>
          </w:p>
        </w:tc>
        <w:tc>
          <w:tcPr>
            <w:tcW w:w="1700" w:type="dxa"/>
            <w:tcBorders>
              <w:top w:val="single" w:sz="4" w:space="0" w:color="auto"/>
              <w:left w:val="single" w:sz="4" w:space="0" w:color="auto"/>
              <w:bottom w:val="single" w:sz="4" w:space="0" w:color="auto"/>
              <w:right w:val="single" w:sz="4" w:space="0" w:color="auto"/>
            </w:tcBorders>
            <w:vAlign w:val="center"/>
          </w:tcPr>
          <w:p w:rsidR="003D42DB" w:rsidRPr="00D817FE" w:rsidRDefault="003D42DB" w:rsidP="009F2A57">
            <w:pPr>
              <w:spacing w:line="200" w:lineRule="exact"/>
              <w:jc w:val="center"/>
              <w:rPr>
                <w:rFonts w:ascii="仿宋_GB2312" w:eastAsia="仿宋_GB2312"/>
                <w:sz w:val="18"/>
                <w:szCs w:val="18"/>
              </w:rPr>
            </w:pPr>
            <w:r w:rsidRPr="00D817FE">
              <w:rPr>
                <w:rFonts w:ascii="仿宋_GB2312" w:eastAsia="仿宋_GB2312" w:hint="eastAsia"/>
                <w:sz w:val="18"/>
                <w:szCs w:val="18"/>
              </w:rPr>
              <w:t>行政事业性收费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3D42DB" w:rsidRPr="00D817FE" w:rsidRDefault="003D42DB" w:rsidP="00D817FE">
            <w:pPr>
              <w:spacing w:line="200" w:lineRule="exact"/>
              <w:jc w:val="left"/>
              <w:rPr>
                <w:rFonts w:ascii="仿宋_GB2312" w:eastAsia="仿宋_GB2312"/>
                <w:sz w:val="18"/>
                <w:szCs w:val="18"/>
              </w:rPr>
            </w:pPr>
            <w:r>
              <w:rPr>
                <w:rFonts w:ascii="仿宋_GB2312" w:eastAsia="仿宋_GB2312" w:hint="eastAsia"/>
                <w:sz w:val="18"/>
                <w:szCs w:val="18"/>
              </w:rPr>
              <w:t xml:space="preserve">1.2元/平方米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42DB" w:rsidRPr="00D817FE" w:rsidRDefault="003D42DB" w:rsidP="00D817FE">
            <w:pPr>
              <w:spacing w:line="200" w:lineRule="exact"/>
              <w:jc w:val="left"/>
              <w:rPr>
                <w:rFonts w:ascii="仿宋_GB2312" w:eastAsia="仿宋_GB2312"/>
                <w:sz w:val="18"/>
                <w:szCs w:val="18"/>
              </w:rPr>
            </w:pPr>
            <w:r>
              <w:rPr>
                <w:rFonts w:ascii="仿宋_GB2312" w:eastAsia="仿宋_GB2312" w:hint="eastAsia"/>
                <w:sz w:val="18"/>
                <w:szCs w:val="18"/>
              </w:rPr>
              <w:t>鲁价费发〔2015〕13号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42DB" w:rsidRPr="00D817FE" w:rsidRDefault="003D42DB" w:rsidP="00D817FE">
            <w:pPr>
              <w:spacing w:line="200" w:lineRule="exact"/>
              <w:jc w:val="left"/>
              <w:rPr>
                <w:rFonts w:ascii="仿宋_GB2312" w:eastAsia="仿宋_GB2312"/>
                <w:sz w:val="18"/>
                <w:szCs w:val="18"/>
              </w:rPr>
            </w:pPr>
            <w:r>
              <w:rPr>
                <w:rFonts w:ascii="仿宋_GB2312" w:eastAsia="仿宋_GB2312" w:hint="eastAsia"/>
                <w:sz w:val="18"/>
                <w:szCs w:val="18"/>
              </w:rPr>
              <w:t>烟台市水利局</w:t>
            </w:r>
          </w:p>
        </w:tc>
        <w:tc>
          <w:tcPr>
            <w:tcW w:w="1419" w:type="dxa"/>
            <w:tcBorders>
              <w:top w:val="single" w:sz="4" w:space="0" w:color="auto"/>
              <w:left w:val="single" w:sz="4" w:space="0" w:color="auto"/>
              <w:bottom w:val="single" w:sz="4" w:space="0" w:color="auto"/>
              <w:right w:val="single" w:sz="4" w:space="0" w:color="auto"/>
            </w:tcBorders>
            <w:vAlign w:val="center"/>
          </w:tcPr>
          <w:p w:rsidR="003D42DB" w:rsidRPr="00D817FE" w:rsidRDefault="003D42DB" w:rsidP="00D817FE">
            <w:pPr>
              <w:spacing w:line="200" w:lineRule="exact"/>
              <w:jc w:val="left"/>
              <w:rPr>
                <w:rFonts w:ascii="仿宋_GB2312" w:eastAsia="仿宋_GB2312"/>
                <w:sz w:val="18"/>
                <w:szCs w:val="18"/>
              </w:rPr>
            </w:pPr>
          </w:p>
        </w:tc>
      </w:tr>
      <w:tr w:rsidR="003D42DB" w:rsidRPr="00D817FE" w:rsidTr="00624328">
        <w:trPr>
          <w:trHeight w:val="710"/>
        </w:trPr>
        <w:tc>
          <w:tcPr>
            <w:tcW w:w="672" w:type="dxa"/>
            <w:tcBorders>
              <w:top w:val="single" w:sz="4" w:space="0" w:color="auto"/>
              <w:left w:val="single" w:sz="4" w:space="0" w:color="auto"/>
              <w:bottom w:val="single" w:sz="4" w:space="0" w:color="auto"/>
              <w:right w:val="single" w:sz="4" w:space="0" w:color="auto"/>
            </w:tcBorders>
            <w:vAlign w:val="center"/>
            <w:hideMark/>
          </w:tcPr>
          <w:p w:rsidR="003D42DB" w:rsidRPr="00D817FE" w:rsidRDefault="003D42DB" w:rsidP="00D817FE">
            <w:pPr>
              <w:spacing w:line="200" w:lineRule="exact"/>
              <w:jc w:val="left"/>
              <w:rPr>
                <w:rFonts w:ascii="仿宋_GB2312" w:eastAsia="仿宋_GB2312"/>
                <w:sz w:val="18"/>
                <w:szCs w:val="18"/>
              </w:rPr>
            </w:pPr>
            <w:r w:rsidRPr="00D817FE">
              <w:rPr>
                <w:rFonts w:ascii="仿宋_GB2312" w:eastAsia="仿宋_GB2312" w:hint="eastAsia"/>
                <w:sz w:val="18"/>
                <w:szCs w:val="18"/>
              </w:rPr>
              <w:t>4</w:t>
            </w:r>
          </w:p>
        </w:tc>
        <w:tc>
          <w:tcPr>
            <w:tcW w:w="2413" w:type="dxa"/>
            <w:gridSpan w:val="6"/>
            <w:tcBorders>
              <w:top w:val="single" w:sz="4" w:space="0" w:color="auto"/>
              <w:left w:val="single" w:sz="4" w:space="0" w:color="auto"/>
              <w:bottom w:val="single" w:sz="4" w:space="0" w:color="auto"/>
              <w:right w:val="single" w:sz="4" w:space="0" w:color="auto"/>
            </w:tcBorders>
            <w:vAlign w:val="center"/>
            <w:hideMark/>
          </w:tcPr>
          <w:p w:rsidR="003D42DB" w:rsidRPr="00D817FE" w:rsidRDefault="003D42DB" w:rsidP="00D817FE">
            <w:pPr>
              <w:spacing w:line="200" w:lineRule="exact"/>
              <w:jc w:val="left"/>
              <w:rPr>
                <w:rFonts w:ascii="仿宋_GB2312" w:eastAsia="仿宋_GB2312"/>
                <w:sz w:val="18"/>
                <w:szCs w:val="18"/>
              </w:rPr>
            </w:pPr>
            <w:r>
              <w:rPr>
                <w:rFonts w:ascii="仿宋_GB2312" w:eastAsia="仿宋_GB2312" w:hint="eastAsia"/>
                <w:sz w:val="18"/>
                <w:szCs w:val="18"/>
              </w:rPr>
              <w:t>不动产登记费</w:t>
            </w:r>
          </w:p>
        </w:tc>
        <w:tc>
          <w:tcPr>
            <w:tcW w:w="1700" w:type="dxa"/>
            <w:tcBorders>
              <w:top w:val="single" w:sz="4" w:space="0" w:color="auto"/>
              <w:left w:val="single" w:sz="4" w:space="0" w:color="auto"/>
              <w:bottom w:val="single" w:sz="4" w:space="0" w:color="auto"/>
              <w:right w:val="single" w:sz="4" w:space="0" w:color="auto"/>
            </w:tcBorders>
            <w:vAlign w:val="center"/>
          </w:tcPr>
          <w:p w:rsidR="003D42DB" w:rsidRPr="00D817FE" w:rsidRDefault="003D42DB" w:rsidP="009F2A57">
            <w:pPr>
              <w:spacing w:line="200" w:lineRule="exact"/>
              <w:jc w:val="center"/>
              <w:rPr>
                <w:rFonts w:ascii="仿宋_GB2312" w:eastAsia="仿宋_GB2312"/>
                <w:sz w:val="18"/>
                <w:szCs w:val="18"/>
              </w:rPr>
            </w:pPr>
            <w:r w:rsidRPr="00D817FE">
              <w:rPr>
                <w:rFonts w:ascii="仿宋_GB2312" w:eastAsia="仿宋_GB2312" w:hint="eastAsia"/>
                <w:sz w:val="18"/>
                <w:szCs w:val="18"/>
              </w:rPr>
              <w:t>行政事业性收费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3D42DB" w:rsidRPr="00D817FE" w:rsidRDefault="003D42DB" w:rsidP="00D817FE">
            <w:pPr>
              <w:spacing w:line="200" w:lineRule="exact"/>
              <w:jc w:val="left"/>
              <w:rPr>
                <w:rFonts w:ascii="仿宋_GB2312" w:eastAsia="仿宋_GB2312"/>
                <w:sz w:val="18"/>
                <w:szCs w:val="18"/>
              </w:rPr>
            </w:pPr>
            <w:r w:rsidRPr="00D817FE">
              <w:rPr>
                <w:rFonts w:ascii="仿宋_GB2312" w:eastAsia="仿宋_GB2312" w:hint="eastAsia"/>
                <w:sz w:val="18"/>
                <w:szCs w:val="18"/>
              </w:rPr>
              <w:t>非住宅类550元/件.每增加一本证书工本费10元/件.</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42DB" w:rsidRPr="00D817FE" w:rsidRDefault="003D42DB" w:rsidP="00D817FE">
            <w:pPr>
              <w:spacing w:line="200" w:lineRule="exact"/>
              <w:jc w:val="left"/>
              <w:rPr>
                <w:rFonts w:ascii="仿宋_GB2312" w:eastAsia="仿宋_GB2312"/>
                <w:sz w:val="18"/>
                <w:szCs w:val="18"/>
              </w:rPr>
            </w:pPr>
            <w:r w:rsidRPr="00D817FE">
              <w:rPr>
                <w:rFonts w:ascii="仿宋_GB2312" w:eastAsia="仿宋_GB2312" w:hint="eastAsia"/>
                <w:sz w:val="18"/>
                <w:szCs w:val="18"/>
              </w:rPr>
              <w:t>鲁价费发(2007)82号   鲁价费发(2011)101号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42DB" w:rsidRPr="00D817FE" w:rsidRDefault="003D42DB" w:rsidP="00D817FE">
            <w:pPr>
              <w:spacing w:line="200" w:lineRule="exact"/>
              <w:jc w:val="left"/>
              <w:rPr>
                <w:rFonts w:ascii="仿宋_GB2312" w:eastAsia="仿宋_GB2312"/>
                <w:sz w:val="18"/>
                <w:szCs w:val="18"/>
              </w:rPr>
            </w:pPr>
            <w:r w:rsidRPr="003D42DB">
              <w:rPr>
                <w:rFonts w:ascii="仿宋_GB2312" w:eastAsia="仿宋_GB2312" w:hint="eastAsia"/>
                <w:sz w:val="18"/>
                <w:szCs w:val="18"/>
              </w:rPr>
              <w:t>烟台市不动产交易服务中心</w:t>
            </w:r>
          </w:p>
        </w:tc>
        <w:tc>
          <w:tcPr>
            <w:tcW w:w="1419" w:type="dxa"/>
            <w:tcBorders>
              <w:top w:val="single" w:sz="4" w:space="0" w:color="auto"/>
              <w:left w:val="single" w:sz="4" w:space="0" w:color="auto"/>
              <w:bottom w:val="single" w:sz="4" w:space="0" w:color="auto"/>
              <w:right w:val="single" w:sz="4" w:space="0" w:color="auto"/>
            </w:tcBorders>
            <w:vAlign w:val="center"/>
          </w:tcPr>
          <w:p w:rsidR="003D42DB" w:rsidRPr="00D817FE" w:rsidRDefault="003D42DB" w:rsidP="00D817FE">
            <w:pPr>
              <w:spacing w:line="200" w:lineRule="exact"/>
              <w:jc w:val="left"/>
              <w:rPr>
                <w:rFonts w:ascii="仿宋_GB2312" w:eastAsia="仿宋_GB2312"/>
                <w:sz w:val="18"/>
                <w:szCs w:val="18"/>
              </w:rPr>
            </w:pPr>
          </w:p>
        </w:tc>
      </w:tr>
      <w:tr w:rsidR="003D42DB" w:rsidRPr="00D817FE" w:rsidTr="00624328">
        <w:trPr>
          <w:trHeight w:val="710"/>
        </w:trPr>
        <w:tc>
          <w:tcPr>
            <w:tcW w:w="672" w:type="dxa"/>
            <w:tcBorders>
              <w:top w:val="single" w:sz="4" w:space="0" w:color="auto"/>
              <w:left w:val="single" w:sz="4" w:space="0" w:color="auto"/>
              <w:bottom w:val="single" w:sz="4" w:space="0" w:color="auto"/>
              <w:right w:val="single" w:sz="4" w:space="0" w:color="auto"/>
            </w:tcBorders>
            <w:vAlign w:val="center"/>
            <w:hideMark/>
          </w:tcPr>
          <w:p w:rsidR="003D42DB" w:rsidRPr="00D817FE" w:rsidRDefault="00443C78" w:rsidP="00D817FE">
            <w:pPr>
              <w:spacing w:line="200" w:lineRule="exact"/>
              <w:jc w:val="left"/>
              <w:rPr>
                <w:rFonts w:ascii="仿宋_GB2312" w:eastAsia="仿宋_GB2312"/>
                <w:sz w:val="18"/>
                <w:szCs w:val="18"/>
              </w:rPr>
            </w:pPr>
            <w:r w:rsidRPr="00D817FE">
              <w:rPr>
                <w:rFonts w:ascii="仿宋_GB2312" w:eastAsia="仿宋_GB2312" w:hint="eastAsia"/>
                <w:sz w:val="18"/>
                <w:szCs w:val="18"/>
              </w:rPr>
              <w:t>5</w:t>
            </w:r>
          </w:p>
        </w:tc>
        <w:tc>
          <w:tcPr>
            <w:tcW w:w="2413" w:type="dxa"/>
            <w:gridSpan w:val="6"/>
            <w:tcBorders>
              <w:top w:val="single" w:sz="4" w:space="0" w:color="auto"/>
              <w:left w:val="single" w:sz="4" w:space="0" w:color="auto"/>
              <w:bottom w:val="single" w:sz="4" w:space="0" w:color="auto"/>
              <w:right w:val="single" w:sz="4" w:space="0" w:color="auto"/>
            </w:tcBorders>
            <w:vAlign w:val="center"/>
            <w:hideMark/>
          </w:tcPr>
          <w:p w:rsidR="003D42DB" w:rsidRPr="00D817FE" w:rsidRDefault="003D42DB" w:rsidP="00D817FE">
            <w:pPr>
              <w:spacing w:line="200" w:lineRule="exact"/>
              <w:jc w:val="left"/>
              <w:rPr>
                <w:rFonts w:ascii="仿宋_GB2312" w:eastAsia="仿宋_GB2312"/>
                <w:sz w:val="18"/>
                <w:szCs w:val="18"/>
              </w:rPr>
            </w:pPr>
            <w:r>
              <w:rPr>
                <w:rFonts w:ascii="仿宋_GB2312" w:eastAsia="仿宋_GB2312" w:hint="eastAsia"/>
                <w:sz w:val="18"/>
                <w:szCs w:val="18"/>
              </w:rPr>
              <w:t>防空地下室易地建设费</w:t>
            </w:r>
          </w:p>
        </w:tc>
        <w:tc>
          <w:tcPr>
            <w:tcW w:w="1700" w:type="dxa"/>
            <w:tcBorders>
              <w:top w:val="single" w:sz="4" w:space="0" w:color="auto"/>
              <w:left w:val="single" w:sz="4" w:space="0" w:color="auto"/>
              <w:bottom w:val="single" w:sz="4" w:space="0" w:color="auto"/>
              <w:right w:val="single" w:sz="4" w:space="0" w:color="auto"/>
            </w:tcBorders>
            <w:vAlign w:val="center"/>
          </w:tcPr>
          <w:p w:rsidR="003D42DB" w:rsidRPr="00D817FE" w:rsidRDefault="003D42DB" w:rsidP="009F2A57">
            <w:pPr>
              <w:spacing w:line="200" w:lineRule="exact"/>
              <w:jc w:val="center"/>
              <w:rPr>
                <w:rFonts w:ascii="仿宋_GB2312" w:eastAsia="仿宋_GB2312"/>
                <w:sz w:val="18"/>
                <w:szCs w:val="18"/>
              </w:rPr>
            </w:pPr>
            <w:r w:rsidRPr="00D817FE">
              <w:rPr>
                <w:rFonts w:ascii="仿宋_GB2312" w:eastAsia="仿宋_GB2312" w:hint="eastAsia"/>
                <w:sz w:val="18"/>
                <w:szCs w:val="18"/>
              </w:rPr>
              <w:t>行政事业性收费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3D42DB" w:rsidRPr="00D817FE" w:rsidRDefault="003D42DB" w:rsidP="00D817FE">
            <w:pPr>
              <w:spacing w:line="200" w:lineRule="exact"/>
              <w:jc w:val="left"/>
              <w:rPr>
                <w:rFonts w:ascii="仿宋_GB2312" w:eastAsia="仿宋_GB2312"/>
                <w:sz w:val="18"/>
                <w:szCs w:val="18"/>
              </w:rPr>
            </w:pPr>
            <w:r w:rsidRPr="00D817FE">
              <w:rPr>
                <w:rFonts w:ascii="仿宋_GB2312" w:eastAsia="仿宋_GB2312" w:hint="eastAsia"/>
                <w:sz w:val="18"/>
                <w:szCs w:val="18"/>
              </w:rPr>
              <w:t>6级（含）以上2000平方米，6B级800元/平方米</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42DB" w:rsidRPr="00D817FE" w:rsidRDefault="00443C78" w:rsidP="00443C78">
            <w:pPr>
              <w:spacing w:line="200" w:lineRule="exact"/>
              <w:jc w:val="left"/>
              <w:rPr>
                <w:rFonts w:ascii="仿宋_GB2312" w:eastAsia="仿宋_GB2312"/>
                <w:sz w:val="18"/>
                <w:szCs w:val="18"/>
              </w:rPr>
            </w:pPr>
            <w:r>
              <w:rPr>
                <w:rFonts w:ascii="仿宋_GB2312" w:eastAsia="仿宋_GB2312" w:hint="eastAsia"/>
                <w:sz w:val="18"/>
                <w:szCs w:val="18"/>
              </w:rPr>
              <w:t>计价格〔2000〕474号，鲁价费发〔2006〕220号，烟价〔2007〕66号，鲁价费发〔2016〕125号，烟价[2017]11号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42DB" w:rsidRPr="00D817FE" w:rsidRDefault="00443C78" w:rsidP="00D817FE">
            <w:pPr>
              <w:spacing w:line="200" w:lineRule="exact"/>
              <w:jc w:val="left"/>
              <w:rPr>
                <w:rFonts w:ascii="仿宋_GB2312" w:eastAsia="仿宋_GB2312"/>
                <w:sz w:val="18"/>
                <w:szCs w:val="18"/>
              </w:rPr>
            </w:pPr>
            <w:r>
              <w:rPr>
                <w:rFonts w:ascii="仿宋_GB2312" w:eastAsia="仿宋_GB2312" w:hint="eastAsia"/>
                <w:sz w:val="18"/>
                <w:szCs w:val="18"/>
              </w:rPr>
              <w:t>烟台市人民政府防空办公室</w:t>
            </w:r>
          </w:p>
        </w:tc>
        <w:tc>
          <w:tcPr>
            <w:tcW w:w="1419" w:type="dxa"/>
            <w:tcBorders>
              <w:top w:val="single" w:sz="4" w:space="0" w:color="auto"/>
              <w:left w:val="single" w:sz="4" w:space="0" w:color="auto"/>
              <w:bottom w:val="single" w:sz="4" w:space="0" w:color="auto"/>
              <w:right w:val="single" w:sz="4" w:space="0" w:color="auto"/>
            </w:tcBorders>
            <w:vAlign w:val="center"/>
          </w:tcPr>
          <w:p w:rsidR="003D42DB" w:rsidRPr="00D817FE" w:rsidRDefault="003D42DB" w:rsidP="00D817FE">
            <w:pPr>
              <w:spacing w:line="200" w:lineRule="exact"/>
              <w:jc w:val="left"/>
              <w:rPr>
                <w:rFonts w:ascii="仿宋_GB2312" w:eastAsia="仿宋_GB2312"/>
                <w:sz w:val="18"/>
                <w:szCs w:val="18"/>
              </w:rPr>
            </w:pPr>
          </w:p>
        </w:tc>
      </w:tr>
      <w:tr w:rsidR="003D42DB" w:rsidRPr="00D817FE" w:rsidTr="00624328">
        <w:trPr>
          <w:trHeight w:val="710"/>
        </w:trPr>
        <w:tc>
          <w:tcPr>
            <w:tcW w:w="672" w:type="dxa"/>
            <w:tcBorders>
              <w:top w:val="single" w:sz="4" w:space="0" w:color="auto"/>
              <w:left w:val="single" w:sz="4" w:space="0" w:color="auto"/>
              <w:bottom w:val="single" w:sz="4" w:space="0" w:color="auto"/>
              <w:right w:val="single" w:sz="4" w:space="0" w:color="auto"/>
            </w:tcBorders>
            <w:vAlign w:val="center"/>
            <w:hideMark/>
          </w:tcPr>
          <w:p w:rsidR="003D42DB" w:rsidRPr="00D817FE" w:rsidRDefault="00443C78" w:rsidP="00D817FE">
            <w:pPr>
              <w:spacing w:line="200" w:lineRule="exact"/>
              <w:jc w:val="left"/>
              <w:rPr>
                <w:rFonts w:ascii="仿宋_GB2312" w:eastAsia="仿宋_GB2312"/>
                <w:sz w:val="18"/>
                <w:szCs w:val="18"/>
              </w:rPr>
            </w:pPr>
            <w:r w:rsidRPr="00D817FE">
              <w:rPr>
                <w:rFonts w:ascii="仿宋_GB2312" w:eastAsia="仿宋_GB2312" w:hint="eastAsia"/>
                <w:sz w:val="18"/>
                <w:szCs w:val="18"/>
              </w:rPr>
              <w:t>6</w:t>
            </w:r>
          </w:p>
        </w:tc>
        <w:tc>
          <w:tcPr>
            <w:tcW w:w="2413" w:type="dxa"/>
            <w:gridSpan w:val="6"/>
            <w:tcBorders>
              <w:top w:val="single" w:sz="4" w:space="0" w:color="auto"/>
              <w:left w:val="single" w:sz="4" w:space="0" w:color="auto"/>
              <w:bottom w:val="single" w:sz="4" w:space="0" w:color="auto"/>
              <w:right w:val="single" w:sz="4" w:space="0" w:color="auto"/>
            </w:tcBorders>
            <w:vAlign w:val="center"/>
            <w:hideMark/>
          </w:tcPr>
          <w:p w:rsidR="003D42DB" w:rsidRPr="00D817FE" w:rsidRDefault="00443C78" w:rsidP="00D817FE">
            <w:pPr>
              <w:spacing w:line="200" w:lineRule="exact"/>
              <w:jc w:val="left"/>
              <w:rPr>
                <w:rFonts w:ascii="仿宋_GB2312" w:eastAsia="仿宋_GB2312"/>
                <w:sz w:val="18"/>
                <w:szCs w:val="18"/>
              </w:rPr>
            </w:pPr>
            <w:r>
              <w:rPr>
                <w:rFonts w:ascii="仿宋_GB2312" w:eastAsia="仿宋_GB2312" w:hint="eastAsia"/>
                <w:sz w:val="18"/>
                <w:szCs w:val="18"/>
              </w:rPr>
              <w:t>污水处理费</w:t>
            </w:r>
          </w:p>
        </w:tc>
        <w:tc>
          <w:tcPr>
            <w:tcW w:w="1700" w:type="dxa"/>
            <w:tcBorders>
              <w:top w:val="single" w:sz="4" w:space="0" w:color="auto"/>
              <w:left w:val="single" w:sz="4" w:space="0" w:color="auto"/>
              <w:bottom w:val="single" w:sz="4" w:space="0" w:color="auto"/>
              <w:right w:val="single" w:sz="4" w:space="0" w:color="auto"/>
            </w:tcBorders>
            <w:vAlign w:val="center"/>
          </w:tcPr>
          <w:p w:rsidR="003D42DB" w:rsidRPr="00D817FE" w:rsidRDefault="00443C78" w:rsidP="009F2A57">
            <w:pPr>
              <w:spacing w:line="200" w:lineRule="exact"/>
              <w:jc w:val="center"/>
              <w:rPr>
                <w:rFonts w:ascii="仿宋_GB2312" w:eastAsia="仿宋_GB2312"/>
                <w:sz w:val="18"/>
                <w:szCs w:val="18"/>
              </w:rPr>
            </w:pPr>
            <w:r w:rsidRPr="00D817FE">
              <w:rPr>
                <w:rFonts w:ascii="仿宋_GB2312" w:eastAsia="仿宋_GB2312" w:hint="eastAsia"/>
                <w:sz w:val="18"/>
                <w:szCs w:val="18"/>
              </w:rPr>
              <w:t>行政事业性收费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3D42DB" w:rsidRPr="00D817FE" w:rsidRDefault="00443C78" w:rsidP="00D817FE">
            <w:pPr>
              <w:spacing w:line="200" w:lineRule="exact"/>
              <w:jc w:val="left"/>
              <w:rPr>
                <w:rFonts w:ascii="仿宋_GB2312" w:eastAsia="仿宋_GB2312"/>
                <w:sz w:val="18"/>
                <w:szCs w:val="18"/>
              </w:rPr>
            </w:pPr>
            <w:r>
              <w:rPr>
                <w:rFonts w:ascii="仿宋_GB2312" w:eastAsia="仿宋_GB2312" w:hint="eastAsia"/>
                <w:sz w:val="18"/>
                <w:szCs w:val="18"/>
              </w:rPr>
              <w:t>非居民1.4元/立方米</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42DB" w:rsidRPr="00D817FE" w:rsidRDefault="00443C78" w:rsidP="00624328">
            <w:pPr>
              <w:spacing w:line="200" w:lineRule="exact"/>
              <w:rPr>
                <w:rFonts w:ascii="仿宋_GB2312" w:eastAsia="仿宋_GB2312"/>
                <w:sz w:val="18"/>
                <w:szCs w:val="18"/>
              </w:rPr>
            </w:pPr>
            <w:r w:rsidRPr="00D817FE">
              <w:rPr>
                <w:rFonts w:ascii="仿宋_GB2312" w:eastAsia="仿宋_GB2312" w:hint="eastAsia"/>
                <w:sz w:val="18"/>
                <w:szCs w:val="18"/>
              </w:rPr>
              <w:t>鲁价费发[2000]211号，鲁价格一发[2015]30号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42DB" w:rsidRPr="00D817FE" w:rsidRDefault="00443C78" w:rsidP="00D817FE">
            <w:pPr>
              <w:spacing w:line="200" w:lineRule="exact"/>
              <w:jc w:val="left"/>
              <w:rPr>
                <w:rFonts w:ascii="仿宋_GB2312" w:eastAsia="仿宋_GB2312"/>
                <w:sz w:val="18"/>
                <w:szCs w:val="18"/>
              </w:rPr>
            </w:pPr>
            <w:r w:rsidRPr="00D817FE">
              <w:rPr>
                <w:rFonts w:ascii="仿宋_GB2312" w:eastAsia="仿宋_GB2312" w:hint="eastAsia"/>
                <w:sz w:val="18"/>
                <w:szCs w:val="18"/>
              </w:rPr>
              <w:t>市区各污水处理机构(供水企业代收)</w:t>
            </w:r>
          </w:p>
        </w:tc>
        <w:tc>
          <w:tcPr>
            <w:tcW w:w="1419" w:type="dxa"/>
            <w:tcBorders>
              <w:top w:val="single" w:sz="4" w:space="0" w:color="auto"/>
              <w:left w:val="single" w:sz="4" w:space="0" w:color="auto"/>
              <w:bottom w:val="single" w:sz="4" w:space="0" w:color="auto"/>
              <w:right w:val="single" w:sz="4" w:space="0" w:color="auto"/>
            </w:tcBorders>
            <w:vAlign w:val="center"/>
          </w:tcPr>
          <w:p w:rsidR="003D42DB" w:rsidRPr="00D817FE" w:rsidRDefault="00443C78" w:rsidP="00D817FE">
            <w:pPr>
              <w:spacing w:line="200" w:lineRule="exact"/>
              <w:jc w:val="left"/>
              <w:rPr>
                <w:rFonts w:ascii="仿宋_GB2312" w:eastAsia="仿宋_GB2312"/>
                <w:sz w:val="18"/>
                <w:szCs w:val="18"/>
              </w:rPr>
            </w:pPr>
            <w:r>
              <w:rPr>
                <w:rFonts w:ascii="仿宋_GB2312" w:eastAsia="仿宋_GB2312" w:hint="eastAsia"/>
                <w:sz w:val="18"/>
                <w:szCs w:val="18"/>
              </w:rPr>
              <w:t>并入城市综合水价</w:t>
            </w:r>
          </w:p>
        </w:tc>
      </w:tr>
      <w:tr w:rsidR="00443C78" w:rsidRPr="00D817FE" w:rsidTr="00624328">
        <w:trPr>
          <w:trHeight w:val="283"/>
        </w:trPr>
        <w:tc>
          <w:tcPr>
            <w:tcW w:w="672" w:type="dxa"/>
            <w:tcBorders>
              <w:top w:val="single" w:sz="4" w:space="0" w:color="auto"/>
              <w:left w:val="single" w:sz="4" w:space="0" w:color="auto"/>
              <w:bottom w:val="single" w:sz="4" w:space="0" w:color="auto"/>
              <w:right w:val="single" w:sz="4" w:space="0" w:color="auto"/>
            </w:tcBorders>
            <w:vAlign w:val="center"/>
            <w:hideMark/>
          </w:tcPr>
          <w:p w:rsidR="00443C78" w:rsidRPr="00D817FE" w:rsidRDefault="00443C78" w:rsidP="00D817FE">
            <w:pPr>
              <w:spacing w:line="200" w:lineRule="exact"/>
              <w:jc w:val="left"/>
              <w:rPr>
                <w:rFonts w:ascii="仿宋_GB2312" w:eastAsia="仿宋_GB2312"/>
                <w:sz w:val="18"/>
                <w:szCs w:val="18"/>
              </w:rPr>
            </w:pPr>
            <w:r w:rsidRPr="00D817FE">
              <w:rPr>
                <w:rFonts w:ascii="仿宋_GB2312" w:eastAsia="仿宋_GB2312" w:hint="eastAsia"/>
                <w:sz w:val="18"/>
                <w:szCs w:val="18"/>
              </w:rPr>
              <w:t>7</w:t>
            </w:r>
          </w:p>
        </w:tc>
        <w:tc>
          <w:tcPr>
            <w:tcW w:w="2413" w:type="dxa"/>
            <w:gridSpan w:val="6"/>
            <w:tcBorders>
              <w:top w:val="single" w:sz="4" w:space="0" w:color="auto"/>
              <w:left w:val="single" w:sz="4" w:space="0" w:color="auto"/>
              <w:bottom w:val="single" w:sz="4" w:space="0" w:color="auto"/>
              <w:right w:val="single" w:sz="4" w:space="0" w:color="auto"/>
            </w:tcBorders>
            <w:vAlign w:val="center"/>
            <w:hideMark/>
          </w:tcPr>
          <w:p w:rsidR="00443C78" w:rsidRPr="00D817FE" w:rsidRDefault="00443C78" w:rsidP="00D817FE">
            <w:pPr>
              <w:spacing w:line="200" w:lineRule="exact"/>
              <w:jc w:val="left"/>
              <w:rPr>
                <w:rFonts w:ascii="仿宋_GB2312" w:eastAsia="仿宋_GB2312"/>
                <w:sz w:val="18"/>
                <w:szCs w:val="18"/>
              </w:rPr>
            </w:pPr>
            <w:r>
              <w:rPr>
                <w:rFonts w:ascii="仿宋_GB2312" w:eastAsia="仿宋_GB2312" w:hint="eastAsia"/>
                <w:sz w:val="18"/>
                <w:szCs w:val="18"/>
              </w:rPr>
              <w:t>水资源费</w:t>
            </w:r>
          </w:p>
        </w:tc>
        <w:tc>
          <w:tcPr>
            <w:tcW w:w="1700" w:type="dxa"/>
            <w:tcBorders>
              <w:top w:val="single" w:sz="4" w:space="0" w:color="auto"/>
              <w:left w:val="single" w:sz="4" w:space="0" w:color="auto"/>
              <w:bottom w:val="single" w:sz="4" w:space="0" w:color="auto"/>
              <w:right w:val="single" w:sz="4" w:space="0" w:color="auto"/>
            </w:tcBorders>
            <w:vAlign w:val="center"/>
          </w:tcPr>
          <w:p w:rsidR="00443C78" w:rsidRPr="00D817FE" w:rsidRDefault="00D817FE" w:rsidP="009F2A57">
            <w:pPr>
              <w:spacing w:line="200" w:lineRule="exact"/>
              <w:jc w:val="center"/>
              <w:rPr>
                <w:rFonts w:ascii="仿宋_GB2312" w:eastAsia="仿宋_GB2312"/>
                <w:sz w:val="18"/>
                <w:szCs w:val="18"/>
              </w:rPr>
            </w:pPr>
            <w:r w:rsidRPr="00D817FE">
              <w:rPr>
                <w:rFonts w:ascii="仿宋_GB2312" w:eastAsia="仿宋_GB2312" w:hint="eastAsia"/>
                <w:sz w:val="18"/>
                <w:szCs w:val="18"/>
              </w:rPr>
              <w:t>行政事业性收费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443C78" w:rsidRPr="00D817FE" w:rsidRDefault="00443C78" w:rsidP="00D817FE">
            <w:pPr>
              <w:spacing w:line="200" w:lineRule="exact"/>
              <w:jc w:val="left"/>
              <w:rPr>
                <w:rFonts w:ascii="仿宋_GB2312" w:eastAsia="仿宋_GB2312"/>
                <w:sz w:val="18"/>
                <w:szCs w:val="18"/>
              </w:rPr>
            </w:pPr>
            <w:r>
              <w:rPr>
                <w:rFonts w:ascii="仿宋_GB2312" w:eastAsia="仿宋_GB2312" w:hint="eastAsia"/>
                <w:sz w:val="18"/>
                <w:szCs w:val="18"/>
              </w:rPr>
              <w:t>地表水0.4元/立方米，地下水1.5元/立方米</w:t>
            </w:r>
          </w:p>
        </w:tc>
        <w:tc>
          <w:tcPr>
            <w:tcW w:w="2268" w:type="dxa"/>
            <w:tcBorders>
              <w:top w:val="single" w:sz="4" w:space="0" w:color="auto"/>
              <w:left w:val="single" w:sz="4" w:space="0" w:color="auto"/>
              <w:bottom w:val="single" w:sz="4" w:space="0" w:color="auto"/>
              <w:right w:val="single" w:sz="4" w:space="0" w:color="auto"/>
            </w:tcBorders>
            <w:hideMark/>
          </w:tcPr>
          <w:p w:rsidR="00443C78" w:rsidRPr="00D817FE" w:rsidRDefault="00D817FE" w:rsidP="00D817FE">
            <w:pPr>
              <w:spacing w:line="200" w:lineRule="exact"/>
              <w:jc w:val="left"/>
              <w:rPr>
                <w:rFonts w:ascii="仿宋_GB2312" w:eastAsia="仿宋_GB2312"/>
                <w:sz w:val="18"/>
                <w:szCs w:val="18"/>
              </w:rPr>
            </w:pPr>
            <w:r>
              <w:rPr>
                <w:rFonts w:ascii="仿宋_GB2312" w:eastAsia="仿宋_GB2312" w:hint="eastAsia"/>
                <w:sz w:val="18"/>
                <w:szCs w:val="18"/>
              </w:rPr>
              <w:t>〔</w:t>
            </w:r>
            <w:r w:rsidR="00443C78">
              <w:rPr>
                <w:rFonts w:ascii="仿宋_GB2312" w:eastAsia="仿宋_GB2312" w:hint="eastAsia"/>
                <w:sz w:val="18"/>
                <w:szCs w:val="18"/>
              </w:rPr>
              <w:t>1992〕价费字181号,财综〔2003〕89号,财综〔2004〕70号,财综〔2011〕19号,发改价格〔2009〕1779号,财综〔2008〕79号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17FE" w:rsidRPr="00D817FE" w:rsidRDefault="00D817FE" w:rsidP="00D817FE">
            <w:pPr>
              <w:spacing w:line="200" w:lineRule="exact"/>
              <w:jc w:val="left"/>
              <w:rPr>
                <w:rFonts w:ascii="仿宋_GB2312" w:eastAsia="仿宋_GB2312"/>
                <w:sz w:val="18"/>
                <w:szCs w:val="18"/>
              </w:rPr>
            </w:pPr>
            <w:r>
              <w:rPr>
                <w:rFonts w:ascii="仿宋_GB2312" w:eastAsia="仿宋_GB2312" w:hint="eastAsia"/>
                <w:sz w:val="18"/>
                <w:szCs w:val="18"/>
              </w:rPr>
              <w:t>烟台市水利局</w:t>
            </w:r>
          </w:p>
          <w:p w:rsidR="00443C78" w:rsidRPr="00D817FE" w:rsidRDefault="00443C78" w:rsidP="00D817FE">
            <w:pPr>
              <w:spacing w:line="200" w:lineRule="exact"/>
              <w:jc w:val="left"/>
              <w:rPr>
                <w:rFonts w:ascii="仿宋_GB2312" w:eastAsia="仿宋_GB2312"/>
                <w:sz w:val="18"/>
                <w:szCs w:val="18"/>
              </w:rPr>
            </w:pPr>
          </w:p>
        </w:tc>
        <w:tc>
          <w:tcPr>
            <w:tcW w:w="1419" w:type="dxa"/>
            <w:tcBorders>
              <w:top w:val="single" w:sz="4" w:space="0" w:color="auto"/>
              <w:left w:val="single" w:sz="4" w:space="0" w:color="auto"/>
              <w:bottom w:val="single" w:sz="4" w:space="0" w:color="auto"/>
              <w:right w:val="single" w:sz="4" w:space="0" w:color="auto"/>
            </w:tcBorders>
            <w:vAlign w:val="center"/>
          </w:tcPr>
          <w:p w:rsidR="00443C78" w:rsidRDefault="00443C78" w:rsidP="00D817FE">
            <w:pPr>
              <w:spacing w:line="200" w:lineRule="exact"/>
              <w:jc w:val="left"/>
              <w:rPr>
                <w:rFonts w:ascii="仿宋_GB2312" w:eastAsia="仿宋_GB2312"/>
                <w:sz w:val="18"/>
                <w:szCs w:val="18"/>
              </w:rPr>
            </w:pPr>
          </w:p>
        </w:tc>
      </w:tr>
      <w:tr w:rsidR="00443C78" w:rsidRPr="00D817FE" w:rsidTr="00624328">
        <w:trPr>
          <w:trHeight w:val="710"/>
        </w:trPr>
        <w:tc>
          <w:tcPr>
            <w:tcW w:w="672" w:type="dxa"/>
            <w:tcBorders>
              <w:top w:val="single" w:sz="4" w:space="0" w:color="auto"/>
              <w:left w:val="single" w:sz="4" w:space="0" w:color="auto"/>
              <w:bottom w:val="single" w:sz="4" w:space="0" w:color="auto"/>
              <w:right w:val="single" w:sz="4" w:space="0" w:color="auto"/>
            </w:tcBorders>
            <w:vAlign w:val="center"/>
            <w:hideMark/>
          </w:tcPr>
          <w:p w:rsidR="00443C78" w:rsidRPr="00D817FE" w:rsidRDefault="007A2ACD" w:rsidP="00D817FE">
            <w:pPr>
              <w:spacing w:line="200" w:lineRule="exact"/>
              <w:jc w:val="left"/>
              <w:rPr>
                <w:rFonts w:ascii="仿宋_GB2312" w:eastAsia="仿宋_GB2312"/>
                <w:sz w:val="18"/>
                <w:szCs w:val="18"/>
              </w:rPr>
            </w:pPr>
            <w:r>
              <w:rPr>
                <w:rFonts w:ascii="仿宋_GB2312" w:eastAsia="仿宋_GB2312" w:hint="eastAsia"/>
                <w:sz w:val="18"/>
                <w:szCs w:val="18"/>
              </w:rPr>
              <w:lastRenderedPageBreak/>
              <w:t>8</w:t>
            </w:r>
          </w:p>
        </w:tc>
        <w:tc>
          <w:tcPr>
            <w:tcW w:w="2413" w:type="dxa"/>
            <w:gridSpan w:val="6"/>
            <w:tcBorders>
              <w:top w:val="single" w:sz="4" w:space="0" w:color="auto"/>
              <w:left w:val="single" w:sz="4" w:space="0" w:color="auto"/>
              <w:bottom w:val="single" w:sz="4" w:space="0" w:color="auto"/>
              <w:right w:val="single" w:sz="4" w:space="0" w:color="auto"/>
            </w:tcBorders>
            <w:vAlign w:val="center"/>
            <w:hideMark/>
          </w:tcPr>
          <w:p w:rsidR="00443C78" w:rsidRPr="00D817FE" w:rsidRDefault="00443C78" w:rsidP="00D817FE">
            <w:pPr>
              <w:spacing w:line="200" w:lineRule="exact"/>
              <w:jc w:val="left"/>
              <w:rPr>
                <w:rFonts w:ascii="仿宋_GB2312" w:eastAsia="仿宋_GB2312"/>
                <w:sz w:val="18"/>
                <w:szCs w:val="18"/>
              </w:rPr>
            </w:pPr>
            <w:r w:rsidRPr="00D817FE">
              <w:rPr>
                <w:rFonts w:ascii="仿宋_GB2312" w:eastAsia="仿宋_GB2312" w:hint="eastAsia"/>
                <w:sz w:val="18"/>
                <w:szCs w:val="18"/>
              </w:rPr>
              <w:t>经营性公路</w:t>
            </w:r>
          </w:p>
          <w:p w:rsidR="00443C78" w:rsidRPr="00D817FE" w:rsidRDefault="00443C78" w:rsidP="00D817FE">
            <w:pPr>
              <w:spacing w:line="200" w:lineRule="exact"/>
              <w:jc w:val="left"/>
              <w:rPr>
                <w:rFonts w:ascii="仿宋_GB2312" w:eastAsia="仿宋_GB2312"/>
                <w:sz w:val="18"/>
                <w:szCs w:val="18"/>
              </w:rPr>
            </w:pPr>
            <w:r w:rsidRPr="00D817FE">
              <w:rPr>
                <w:rFonts w:ascii="仿宋_GB2312" w:eastAsia="仿宋_GB2312" w:hint="eastAsia"/>
                <w:sz w:val="18"/>
                <w:szCs w:val="18"/>
              </w:rPr>
              <w:t>车辆通行费</w:t>
            </w:r>
          </w:p>
        </w:tc>
        <w:tc>
          <w:tcPr>
            <w:tcW w:w="1700" w:type="dxa"/>
            <w:tcBorders>
              <w:top w:val="single" w:sz="4" w:space="0" w:color="auto"/>
              <w:left w:val="single" w:sz="4" w:space="0" w:color="auto"/>
              <w:bottom w:val="single" w:sz="4" w:space="0" w:color="auto"/>
              <w:right w:val="single" w:sz="4" w:space="0" w:color="auto"/>
            </w:tcBorders>
            <w:vAlign w:val="center"/>
          </w:tcPr>
          <w:p w:rsidR="00443C78" w:rsidRPr="00D817FE" w:rsidRDefault="00D817FE"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443C78" w:rsidRPr="00D817FE" w:rsidRDefault="00633822" w:rsidP="00D817FE">
            <w:pPr>
              <w:spacing w:line="200" w:lineRule="exact"/>
              <w:jc w:val="left"/>
              <w:rPr>
                <w:rFonts w:ascii="仿宋_GB2312" w:eastAsia="仿宋_GB2312"/>
                <w:sz w:val="18"/>
                <w:szCs w:val="18"/>
              </w:rPr>
            </w:pPr>
            <w:hyperlink r:id="rId6" w:anchor="高速公路车通行费收费标准" w:history="1">
              <w:r w:rsidR="00443C78" w:rsidRPr="00D817FE">
                <w:rPr>
                  <w:rFonts w:ascii="仿宋_GB2312" w:eastAsia="仿宋_GB2312" w:hint="eastAsia"/>
                  <w:sz w:val="18"/>
                  <w:szCs w:val="18"/>
                </w:rPr>
                <w:t>详见《高速公路车辆通行费收费标准》</w:t>
              </w:r>
            </w:hyperlink>
          </w:p>
        </w:tc>
        <w:tc>
          <w:tcPr>
            <w:tcW w:w="2268" w:type="dxa"/>
            <w:tcBorders>
              <w:top w:val="single" w:sz="4" w:space="0" w:color="auto"/>
              <w:left w:val="single" w:sz="4" w:space="0" w:color="auto"/>
              <w:bottom w:val="single" w:sz="4" w:space="0" w:color="auto"/>
              <w:right w:val="single" w:sz="4" w:space="0" w:color="auto"/>
            </w:tcBorders>
            <w:vAlign w:val="center"/>
            <w:hideMark/>
          </w:tcPr>
          <w:p w:rsidR="00443C78" w:rsidRPr="00D817FE" w:rsidRDefault="00443C78" w:rsidP="00D817FE">
            <w:pPr>
              <w:spacing w:line="200" w:lineRule="exact"/>
              <w:jc w:val="left"/>
              <w:rPr>
                <w:rFonts w:ascii="仿宋_GB2312" w:eastAsia="仿宋_GB2312"/>
                <w:sz w:val="18"/>
                <w:szCs w:val="18"/>
              </w:rPr>
            </w:pPr>
            <w:r w:rsidRPr="00D817FE">
              <w:rPr>
                <w:rFonts w:ascii="仿宋_GB2312" w:eastAsia="仿宋_GB2312" w:hint="eastAsia"/>
                <w:sz w:val="18"/>
                <w:szCs w:val="18"/>
              </w:rPr>
              <w:t>鲁价费发[2006]43号，鲁价费发[2007]82号，鲁价费发[2011]101号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3C78" w:rsidRPr="00D817FE" w:rsidRDefault="00443C78" w:rsidP="00D817FE">
            <w:pPr>
              <w:spacing w:line="200" w:lineRule="exact"/>
              <w:jc w:val="left"/>
              <w:rPr>
                <w:rFonts w:ascii="仿宋_GB2312" w:eastAsia="仿宋_GB2312"/>
                <w:sz w:val="18"/>
                <w:szCs w:val="18"/>
              </w:rPr>
            </w:pPr>
            <w:r w:rsidRPr="00D817FE">
              <w:rPr>
                <w:rFonts w:ascii="仿宋_GB2312" w:eastAsia="仿宋_GB2312" w:hint="eastAsia"/>
                <w:sz w:val="18"/>
                <w:szCs w:val="18"/>
              </w:rPr>
              <w:t>收费公路经</w:t>
            </w:r>
          </w:p>
          <w:p w:rsidR="00443C78" w:rsidRPr="00D817FE" w:rsidRDefault="00443C78" w:rsidP="00D817FE">
            <w:pPr>
              <w:spacing w:line="200" w:lineRule="exact"/>
              <w:jc w:val="left"/>
              <w:rPr>
                <w:rFonts w:ascii="仿宋_GB2312" w:eastAsia="仿宋_GB2312"/>
                <w:sz w:val="18"/>
                <w:szCs w:val="18"/>
              </w:rPr>
            </w:pPr>
            <w:r w:rsidRPr="00D817FE">
              <w:rPr>
                <w:rFonts w:ascii="仿宋_GB2312" w:eastAsia="仿宋_GB2312" w:hint="eastAsia"/>
                <w:sz w:val="18"/>
                <w:szCs w:val="18"/>
              </w:rPr>
              <w:t>营管理机构</w:t>
            </w:r>
          </w:p>
        </w:tc>
        <w:tc>
          <w:tcPr>
            <w:tcW w:w="1419" w:type="dxa"/>
            <w:tcBorders>
              <w:top w:val="single" w:sz="4" w:space="0" w:color="auto"/>
              <w:left w:val="single" w:sz="4" w:space="0" w:color="auto"/>
              <w:bottom w:val="single" w:sz="4" w:space="0" w:color="auto"/>
              <w:right w:val="single" w:sz="4" w:space="0" w:color="auto"/>
            </w:tcBorders>
            <w:vAlign w:val="center"/>
          </w:tcPr>
          <w:p w:rsidR="00443C78" w:rsidRPr="00D817FE" w:rsidRDefault="00443C78" w:rsidP="00D817FE">
            <w:pPr>
              <w:spacing w:line="200" w:lineRule="exact"/>
              <w:jc w:val="left"/>
              <w:rPr>
                <w:rFonts w:ascii="仿宋_GB2312" w:eastAsia="仿宋_GB2312"/>
                <w:sz w:val="18"/>
                <w:szCs w:val="18"/>
              </w:rPr>
            </w:pPr>
          </w:p>
        </w:tc>
      </w:tr>
      <w:tr w:rsidR="00443C78" w:rsidRPr="00D817FE" w:rsidTr="00624328">
        <w:trPr>
          <w:trHeight w:val="629"/>
        </w:trPr>
        <w:tc>
          <w:tcPr>
            <w:tcW w:w="672" w:type="dxa"/>
            <w:tcBorders>
              <w:top w:val="single" w:sz="4" w:space="0" w:color="auto"/>
              <w:left w:val="single" w:sz="4" w:space="0" w:color="auto"/>
              <w:bottom w:val="single" w:sz="4" w:space="0" w:color="auto"/>
              <w:right w:val="single" w:sz="4" w:space="0" w:color="auto"/>
            </w:tcBorders>
            <w:vAlign w:val="center"/>
            <w:hideMark/>
          </w:tcPr>
          <w:p w:rsidR="00443C78" w:rsidRPr="00D817FE" w:rsidRDefault="007A2ACD" w:rsidP="00D817FE">
            <w:pPr>
              <w:spacing w:line="200" w:lineRule="exact"/>
              <w:jc w:val="left"/>
              <w:rPr>
                <w:rFonts w:ascii="仿宋_GB2312" w:eastAsia="仿宋_GB2312"/>
                <w:sz w:val="18"/>
                <w:szCs w:val="18"/>
              </w:rPr>
            </w:pPr>
            <w:r>
              <w:rPr>
                <w:rFonts w:ascii="仿宋_GB2312" w:eastAsia="仿宋_GB2312" w:hint="eastAsia"/>
                <w:sz w:val="18"/>
                <w:szCs w:val="18"/>
              </w:rPr>
              <w:t>9</w:t>
            </w:r>
          </w:p>
        </w:tc>
        <w:tc>
          <w:tcPr>
            <w:tcW w:w="2413" w:type="dxa"/>
            <w:gridSpan w:val="6"/>
            <w:tcBorders>
              <w:top w:val="single" w:sz="4" w:space="0" w:color="auto"/>
              <w:left w:val="single" w:sz="4" w:space="0" w:color="auto"/>
              <w:bottom w:val="single" w:sz="4" w:space="0" w:color="auto"/>
              <w:right w:val="single" w:sz="4" w:space="0" w:color="auto"/>
            </w:tcBorders>
            <w:vAlign w:val="center"/>
            <w:hideMark/>
          </w:tcPr>
          <w:p w:rsidR="00443C78" w:rsidRPr="00D817FE" w:rsidRDefault="00443C78" w:rsidP="00D817FE">
            <w:pPr>
              <w:spacing w:line="200" w:lineRule="exact"/>
              <w:jc w:val="left"/>
              <w:rPr>
                <w:rFonts w:ascii="仿宋_GB2312" w:eastAsia="仿宋_GB2312"/>
                <w:sz w:val="18"/>
                <w:szCs w:val="18"/>
              </w:rPr>
            </w:pPr>
            <w:r w:rsidRPr="00D817FE">
              <w:rPr>
                <w:rFonts w:ascii="仿宋_GB2312" w:eastAsia="仿宋_GB2312" w:hint="eastAsia"/>
                <w:sz w:val="18"/>
                <w:szCs w:val="18"/>
              </w:rPr>
              <w:t>高速公路车辆</w:t>
            </w:r>
          </w:p>
          <w:p w:rsidR="00443C78" w:rsidRPr="00D817FE" w:rsidRDefault="00443C78" w:rsidP="00D817FE">
            <w:pPr>
              <w:spacing w:line="200" w:lineRule="exact"/>
              <w:jc w:val="left"/>
              <w:rPr>
                <w:rFonts w:ascii="仿宋_GB2312" w:eastAsia="仿宋_GB2312"/>
                <w:sz w:val="18"/>
                <w:szCs w:val="18"/>
              </w:rPr>
            </w:pPr>
            <w:r w:rsidRPr="00D817FE">
              <w:rPr>
                <w:rFonts w:ascii="仿宋_GB2312" w:eastAsia="仿宋_GB2312" w:hint="eastAsia"/>
                <w:sz w:val="18"/>
                <w:szCs w:val="18"/>
              </w:rPr>
              <w:t>救援服务收费</w:t>
            </w:r>
          </w:p>
        </w:tc>
        <w:tc>
          <w:tcPr>
            <w:tcW w:w="1700" w:type="dxa"/>
            <w:tcBorders>
              <w:top w:val="single" w:sz="4" w:space="0" w:color="auto"/>
              <w:left w:val="single" w:sz="4" w:space="0" w:color="auto"/>
              <w:bottom w:val="single" w:sz="4" w:space="0" w:color="auto"/>
              <w:right w:val="single" w:sz="4" w:space="0" w:color="auto"/>
            </w:tcBorders>
            <w:vAlign w:val="center"/>
          </w:tcPr>
          <w:p w:rsidR="00443C78" w:rsidRPr="00D817FE" w:rsidRDefault="00D817FE"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tcPr>
          <w:p w:rsidR="00443C78" w:rsidRPr="00D817FE" w:rsidRDefault="00985B09" w:rsidP="00D817FE">
            <w:pPr>
              <w:spacing w:line="200" w:lineRule="exact"/>
              <w:jc w:val="left"/>
              <w:rPr>
                <w:rFonts w:ascii="仿宋_GB2312" w:eastAsia="仿宋_GB2312"/>
                <w:sz w:val="18"/>
                <w:szCs w:val="18"/>
              </w:rPr>
            </w:pPr>
            <w:r>
              <w:rPr>
                <w:rFonts w:ascii="仿宋_GB2312" w:eastAsia="仿宋_GB2312" w:hint="eastAsia"/>
                <w:sz w:val="18"/>
                <w:szCs w:val="18"/>
              </w:rPr>
              <w:t>详见鲁价费发〔2015〕26号</w:t>
            </w:r>
          </w:p>
        </w:tc>
        <w:tc>
          <w:tcPr>
            <w:tcW w:w="2268" w:type="dxa"/>
            <w:tcBorders>
              <w:top w:val="single" w:sz="4" w:space="0" w:color="auto"/>
              <w:left w:val="single" w:sz="4" w:space="0" w:color="auto"/>
              <w:bottom w:val="single" w:sz="4" w:space="0" w:color="auto"/>
              <w:right w:val="single" w:sz="4" w:space="0" w:color="auto"/>
            </w:tcBorders>
            <w:vAlign w:val="center"/>
            <w:hideMark/>
          </w:tcPr>
          <w:p w:rsidR="00443C78" w:rsidRPr="00D817FE" w:rsidRDefault="00443C78" w:rsidP="00D817FE">
            <w:pPr>
              <w:spacing w:line="200" w:lineRule="exact"/>
              <w:jc w:val="left"/>
              <w:rPr>
                <w:rFonts w:ascii="仿宋_GB2312" w:eastAsia="仿宋_GB2312"/>
                <w:sz w:val="18"/>
                <w:szCs w:val="18"/>
              </w:rPr>
            </w:pPr>
            <w:r w:rsidRPr="00D817FE">
              <w:rPr>
                <w:rFonts w:ascii="仿宋_GB2312" w:eastAsia="仿宋_GB2312" w:hint="eastAsia"/>
                <w:sz w:val="18"/>
                <w:szCs w:val="18"/>
              </w:rPr>
              <w:t>鲁价费发[2015]26号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3C78" w:rsidRPr="00D817FE" w:rsidRDefault="00443C78" w:rsidP="00D817FE">
            <w:pPr>
              <w:spacing w:line="200" w:lineRule="exact"/>
              <w:jc w:val="left"/>
              <w:rPr>
                <w:rFonts w:ascii="仿宋_GB2312" w:eastAsia="仿宋_GB2312"/>
                <w:sz w:val="18"/>
                <w:szCs w:val="18"/>
              </w:rPr>
            </w:pPr>
            <w:r w:rsidRPr="00D817FE">
              <w:rPr>
                <w:rFonts w:ascii="仿宋_GB2312" w:eastAsia="仿宋_GB2312" w:hint="eastAsia"/>
                <w:sz w:val="18"/>
                <w:szCs w:val="18"/>
              </w:rPr>
              <w:t>车辆救援服务机构</w:t>
            </w:r>
          </w:p>
        </w:tc>
        <w:tc>
          <w:tcPr>
            <w:tcW w:w="1419" w:type="dxa"/>
            <w:tcBorders>
              <w:top w:val="single" w:sz="4" w:space="0" w:color="auto"/>
              <w:left w:val="single" w:sz="4" w:space="0" w:color="auto"/>
              <w:bottom w:val="single" w:sz="4" w:space="0" w:color="auto"/>
              <w:right w:val="single" w:sz="4" w:space="0" w:color="auto"/>
            </w:tcBorders>
            <w:vAlign w:val="center"/>
          </w:tcPr>
          <w:p w:rsidR="00443C78" w:rsidRPr="00D817FE" w:rsidRDefault="00443C78" w:rsidP="00D817FE">
            <w:pPr>
              <w:spacing w:line="200" w:lineRule="exact"/>
              <w:jc w:val="left"/>
              <w:rPr>
                <w:rFonts w:ascii="仿宋_GB2312" w:eastAsia="仿宋_GB2312"/>
                <w:sz w:val="18"/>
                <w:szCs w:val="18"/>
              </w:rPr>
            </w:pPr>
          </w:p>
        </w:tc>
      </w:tr>
      <w:tr w:rsidR="00443C78" w:rsidRPr="00D817FE" w:rsidTr="00624328">
        <w:trPr>
          <w:trHeight w:val="407"/>
        </w:trPr>
        <w:tc>
          <w:tcPr>
            <w:tcW w:w="672" w:type="dxa"/>
            <w:tcBorders>
              <w:top w:val="single" w:sz="4" w:space="0" w:color="auto"/>
              <w:left w:val="single" w:sz="4" w:space="0" w:color="auto"/>
              <w:bottom w:val="single" w:sz="4" w:space="0" w:color="auto"/>
              <w:right w:val="single" w:sz="4" w:space="0" w:color="auto"/>
            </w:tcBorders>
            <w:vAlign w:val="center"/>
            <w:hideMark/>
          </w:tcPr>
          <w:p w:rsidR="00443C78" w:rsidRPr="00D817FE" w:rsidRDefault="007A2ACD" w:rsidP="00D817FE">
            <w:pPr>
              <w:spacing w:line="200" w:lineRule="exact"/>
              <w:jc w:val="left"/>
              <w:rPr>
                <w:rFonts w:ascii="仿宋_GB2312" w:eastAsia="仿宋_GB2312"/>
                <w:sz w:val="18"/>
                <w:szCs w:val="18"/>
              </w:rPr>
            </w:pPr>
            <w:r>
              <w:rPr>
                <w:rFonts w:ascii="仿宋_GB2312" w:eastAsia="仿宋_GB2312" w:hint="eastAsia"/>
                <w:sz w:val="18"/>
                <w:szCs w:val="18"/>
              </w:rPr>
              <w:t>10</w:t>
            </w:r>
          </w:p>
        </w:tc>
        <w:tc>
          <w:tcPr>
            <w:tcW w:w="2413" w:type="dxa"/>
            <w:gridSpan w:val="6"/>
            <w:tcBorders>
              <w:top w:val="single" w:sz="4" w:space="0" w:color="auto"/>
              <w:left w:val="single" w:sz="4" w:space="0" w:color="auto"/>
              <w:bottom w:val="single" w:sz="4" w:space="0" w:color="auto"/>
              <w:right w:val="single" w:sz="4" w:space="0" w:color="auto"/>
            </w:tcBorders>
            <w:vAlign w:val="center"/>
            <w:hideMark/>
          </w:tcPr>
          <w:p w:rsidR="00443C78" w:rsidRPr="00D817FE" w:rsidRDefault="00443C78" w:rsidP="00D817FE">
            <w:pPr>
              <w:spacing w:line="200" w:lineRule="exact"/>
              <w:jc w:val="left"/>
              <w:rPr>
                <w:rFonts w:ascii="仿宋_GB2312" w:eastAsia="仿宋_GB2312"/>
                <w:sz w:val="18"/>
                <w:szCs w:val="18"/>
              </w:rPr>
            </w:pPr>
            <w:r w:rsidRPr="00D817FE">
              <w:rPr>
                <w:rFonts w:ascii="仿宋_GB2312" w:eastAsia="仿宋_GB2312" w:hint="eastAsia"/>
                <w:sz w:val="18"/>
                <w:szCs w:val="18"/>
              </w:rPr>
              <w:t>防雷减灾技术</w:t>
            </w:r>
          </w:p>
          <w:p w:rsidR="00443C78" w:rsidRPr="00D817FE" w:rsidRDefault="00443C78" w:rsidP="00D817FE">
            <w:pPr>
              <w:spacing w:line="200" w:lineRule="exact"/>
              <w:jc w:val="left"/>
              <w:rPr>
                <w:rFonts w:ascii="仿宋_GB2312" w:eastAsia="仿宋_GB2312"/>
                <w:sz w:val="18"/>
                <w:szCs w:val="18"/>
              </w:rPr>
            </w:pPr>
            <w:r w:rsidRPr="00D817FE">
              <w:rPr>
                <w:rFonts w:ascii="仿宋_GB2312" w:eastAsia="仿宋_GB2312" w:hint="eastAsia"/>
                <w:sz w:val="18"/>
                <w:szCs w:val="18"/>
              </w:rPr>
              <w:t>服务收费</w:t>
            </w:r>
          </w:p>
        </w:tc>
        <w:tc>
          <w:tcPr>
            <w:tcW w:w="1700" w:type="dxa"/>
            <w:tcBorders>
              <w:top w:val="single" w:sz="4" w:space="0" w:color="auto"/>
              <w:left w:val="single" w:sz="4" w:space="0" w:color="auto"/>
              <w:bottom w:val="single" w:sz="4" w:space="0" w:color="auto"/>
              <w:right w:val="single" w:sz="4" w:space="0" w:color="auto"/>
            </w:tcBorders>
            <w:vAlign w:val="center"/>
          </w:tcPr>
          <w:p w:rsidR="00443C78" w:rsidRPr="00D817FE" w:rsidRDefault="00D817FE"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tcPr>
          <w:p w:rsidR="00443C78" w:rsidRPr="00D817FE" w:rsidRDefault="00985B09" w:rsidP="00D817FE">
            <w:pPr>
              <w:spacing w:line="200" w:lineRule="exact"/>
              <w:jc w:val="left"/>
              <w:rPr>
                <w:rFonts w:ascii="仿宋_GB2312" w:eastAsia="仿宋_GB2312"/>
                <w:sz w:val="18"/>
                <w:szCs w:val="18"/>
              </w:rPr>
            </w:pPr>
            <w:r>
              <w:rPr>
                <w:rFonts w:ascii="仿宋_GB2312" w:eastAsia="仿宋_GB2312" w:hint="eastAsia"/>
                <w:sz w:val="18"/>
                <w:szCs w:val="18"/>
              </w:rPr>
              <w:t>详见鲁价费函〔2016〕70号</w:t>
            </w:r>
          </w:p>
        </w:tc>
        <w:tc>
          <w:tcPr>
            <w:tcW w:w="2268" w:type="dxa"/>
            <w:tcBorders>
              <w:top w:val="single" w:sz="4" w:space="0" w:color="auto"/>
              <w:left w:val="single" w:sz="4" w:space="0" w:color="auto"/>
              <w:bottom w:val="single" w:sz="4" w:space="0" w:color="auto"/>
              <w:right w:val="single" w:sz="4" w:space="0" w:color="auto"/>
            </w:tcBorders>
            <w:vAlign w:val="center"/>
            <w:hideMark/>
          </w:tcPr>
          <w:p w:rsidR="00443C78" w:rsidRPr="00D817FE" w:rsidRDefault="00443C78" w:rsidP="00D817FE">
            <w:pPr>
              <w:spacing w:line="200" w:lineRule="exact"/>
              <w:jc w:val="left"/>
              <w:rPr>
                <w:rFonts w:ascii="仿宋_GB2312" w:eastAsia="仿宋_GB2312"/>
                <w:sz w:val="18"/>
                <w:szCs w:val="18"/>
              </w:rPr>
            </w:pPr>
            <w:r w:rsidRPr="00D817FE">
              <w:rPr>
                <w:rFonts w:ascii="仿宋_GB2312" w:eastAsia="仿宋_GB2312" w:hint="eastAsia"/>
                <w:sz w:val="18"/>
                <w:szCs w:val="18"/>
              </w:rPr>
              <w:t>鲁价费函（2016）70号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3C78" w:rsidRPr="00D817FE" w:rsidRDefault="00443C78" w:rsidP="00D817FE">
            <w:pPr>
              <w:spacing w:line="200" w:lineRule="exact"/>
              <w:jc w:val="left"/>
              <w:rPr>
                <w:rFonts w:ascii="仿宋_GB2312" w:eastAsia="仿宋_GB2312"/>
                <w:sz w:val="18"/>
                <w:szCs w:val="18"/>
              </w:rPr>
            </w:pPr>
            <w:r w:rsidRPr="00D817FE">
              <w:rPr>
                <w:rFonts w:ascii="仿宋_GB2312" w:eastAsia="仿宋_GB2312" w:hint="eastAsia"/>
                <w:sz w:val="18"/>
                <w:szCs w:val="18"/>
              </w:rPr>
              <w:t>防雷检测技术服务机构</w:t>
            </w:r>
          </w:p>
        </w:tc>
        <w:tc>
          <w:tcPr>
            <w:tcW w:w="1419" w:type="dxa"/>
            <w:tcBorders>
              <w:top w:val="single" w:sz="4" w:space="0" w:color="auto"/>
              <w:left w:val="single" w:sz="4" w:space="0" w:color="auto"/>
              <w:bottom w:val="single" w:sz="4" w:space="0" w:color="auto"/>
              <w:right w:val="single" w:sz="4" w:space="0" w:color="auto"/>
            </w:tcBorders>
            <w:vAlign w:val="center"/>
          </w:tcPr>
          <w:p w:rsidR="00443C78" w:rsidRPr="00D817FE" w:rsidRDefault="00443C78" w:rsidP="00D817FE">
            <w:pPr>
              <w:spacing w:line="200" w:lineRule="exact"/>
              <w:jc w:val="left"/>
              <w:rPr>
                <w:rFonts w:ascii="仿宋_GB2312" w:eastAsia="仿宋_GB2312"/>
                <w:sz w:val="18"/>
                <w:szCs w:val="18"/>
              </w:rPr>
            </w:pPr>
          </w:p>
        </w:tc>
      </w:tr>
      <w:tr w:rsidR="00443C78" w:rsidRPr="00D817FE" w:rsidTr="00624328">
        <w:trPr>
          <w:trHeight w:val="525"/>
        </w:trPr>
        <w:tc>
          <w:tcPr>
            <w:tcW w:w="672" w:type="dxa"/>
            <w:tcBorders>
              <w:top w:val="single" w:sz="4" w:space="0" w:color="auto"/>
              <w:left w:val="single" w:sz="4" w:space="0" w:color="auto"/>
              <w:bottom w:val="single" w:sz="4" w:space="0" w:color="auto"/>
              <w:right w:val="single" w:sz="4" w:space="0" w:color="auto"/>
            </w:tcBorders>
            <w:vAlign w:val="center"/>
            <w:hideMark/>
          </w:tcPr>
          <w:p w:rsidR="00443C78" w:rsidRPr="00D817FE" w:rsidRDefault="007A2ACD" w:rsidP="00D817FE">
            <w:pPr>
              <w:spacing w:line="200" w:lineRule="exact"/>
              <w:jc w:val="left"/>
              <w:rPr>
                <w:rFonts w:ascii="仿宋_GB2312" w:eastAsia="仿宋_GB2312"/>
                <w:sz w:val="18"/>
                <w:szCs w:val="18"/>
              </w:rPr>
            </w:pPr>
            <w:r>
              <w:rPr>
                <w:rFonts w:ascii="仿宋_GB2312" w:eastAsia="仿宋_GB2312" w:hint="eastAsia"/>
                <w:sz w:val="18"/>
                <w:szCs w:val="18"/>
              </w:rPr>
              <w:t>11</w:t>
            </w:r>
          </w:p>
        </w:tc>
        <w:tc>
          <w:tcPr>
            <w:tcW w:w="2413" w:type="dxa"/>
            <w:gridSpan w:val="6"/>
            <w:tcBorders>
              <w:top w:val="single" w:sz="4" w:space="0" w:color="auto"/>
              <w:left w:val="single" w:sz="4" w:space="0" w:color="auto"/>
              <w:bottom w:val="single" w:sz="4" w:space="0" w:color="auto"/>
              <w:right w:val="single" w:sz="4" w:space="0" w:color="auto"/>
            </w:tcBorders>
            <w:vAlign w:val="center"/>
            <w:hideMark/>
          </w:tcPr>
          <w:p w:rsidR="00443C78" w:rsidRPr="00D817FE" w:rsidRDefault="00443C78" w:rsidP="00D817FE">
            <w:pPr>
              <w:spacing w:line="200" w:lineRule="exact"/>
              <w:jc w:val="left"/>
              <w:rPr>
                <w:rFonts w:ascii="仿宋_GB2312" w:eastAsia="仿宋_GB2312"/>
                <w:sz w:val="18"/>
                <w:szCs w:val="18"/>
              </w:rPr>
            </w:pPr>
            <w:r w:rsidRPr="00D817FE">
              <w:rPr>
                <w:rFonts w:ascii="仿宋_GB2312" w:eastAsia="仿宋_GB2312" w:hint="eastAsia"/>
                <w:sz w:val="18"/>
                <w:szCs w:val="18"/>
              </w:rPr>
              <w:t>出入境检验检疫部分委托检测项目收费</w:t>
            </w:r>
          </w:p>
        </w:tc>
        <w:tc>
          <w:tcPr>
            <w:tcW w:w="1700" w:type="dxa"/>
            <w:tcBorders>
              <w:top w:val="single" w:sz="4" w:space="0" w:color="auto"/>
              <w:left w:val="single" w:sz="4" w:space="0" w:color="auto"/>
              <w:bottom w:val="single" w:sz="4" w:space="0" w:color="auto"/>
              <w:right w:val="single" w:sz="4" w:space="0" w:color="auto"/>
            </w:tcBorders>
            <w:vAlign w:val="center"/>
          </w:tcPr>
          <w:p w:rsidR="00443C78" w:rsidRPr="00D817FE" w:rsidRDefault="00D817FE"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tcPr>
          <w:p w:rsidR="00443C78" w:rsidRPr="00D817FE" w:rsidRDefault="00985B09" w:rsidP="00D817FE">
            <w:pPr>
              <w:spacing w:line="200" w:lineRule="exact"/>
              <w:jc w:val="left"/>
              <w:rPr>
                <w:rFonts w:ascii="仿宋_GB2312" w:eastAsia="仿宋_GB2312"/>
                <w:sz w:val="18"/>
                <w:szCs w:val="18"/>
              </w:rPr>
            </w:pPr>
            <w:r>
              <w:rPr>
                <w:rFonts w:ascii="仿宋_GB2312" w:eastAsia="仿宋_GB2312" w:hint="eastAsia"/>
                <w:sz w:val="18"/>
                <w:szCs w:val="18"/>
              </w:rPr>
              <w:t>详见鲁价费发〔2015〕77号</w:t>
            </w:r>
          </w:p>
        </w:tc>
        <w:tc>
          <w:tcPr>
            <w:tcW w:w="2268" w:type="dxa"/>
            <w:tcBorders>
              <w:top w:val="single" w:sz="4" w:space="0" w:color="auto"/>
              <w:left w:val="single" w:sz="4" w:space="0" w:color="auto"/>
              <w:bottom w:val="single" w:sz="4" w:space="0" w:color="auto"/>
              <w:right w:val="single" w:sz="4" w:space="0" w:color="auto"/>
            </w:tcBorders>
            <w:vAlign w:val="center"/>
            <w:hideMark/>
          </w:tcPr>
          <w:p w:rsidR="00443C78" w:rsidRPr="00D817FE" w:rsidRDefault="00443C78" w:rsidP="00D817FE">
            <w:pPr>
              <w:spacing w:line="200" w:lineRule="exact"/>
              <w:jc w:val="left"/>
              <w:rPr>
                <w:rFonts w:ascii="仿宋_GB2312" w:eastAsia="仿宋_GB2312"/>
                <w:sz w:val="18"/>
                <w:szCs w:val="18"/>
              </w:rPr>
            </w:pPr>
            <w:r w:rsidRPr="00D817FE">
              <w:rPr>
                <w:rFonts w:ascii="仿宋_GB2312" w:eastAsia="仿宋_GB2312" w:hint="eastAsia"/>
                <w:sz w:val="18"/>
                <w:szCs w:val="18"/>
              </w:rPr>
              <w:t>鲁价费发（2015）77号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3C78" w:rsidRPr="00D817FE" w:rsidRDefault="00443C78" w:rsidP="00D817FE">
            <w:pPr>
              <w:spacing w:line="200" w:lineRule="exact"/>
              <w:jc w:val="left"/>
              <w:rPr>
                <w:rFonts w:ascii="仿宋_GB2312" w:eastAsia="仿宋_GB2312"/>
                <w:sz w:val="18"/>
                <w:szCs w:val="18"/>
              </w:rPr>
            </w:pPr>
            <w:r w:rsidRPr="00D817FE">
              <w:rPr>
                <w:rFonts w:ascii="仿宋_GB2312" w:eastAsia="仿宋_GB2312" w:hint="eastAsia"/>
                <w:sz w:val="18"/>
                <w:szCs w:val="18"/>
              </w:rPr>
              <w:t>具有资质的检验机构</w:t>
            </w:r>
          </w:p>
        </w:tc>
        <w:tc>
          <w:tcPr>
            <w:tcW w:w="1419" w:type="dxa"/>
            <w:tcBorders>
              <w:top w:val="single" w:sz="4" w:space="0" w:color="auto"/>
              <w:left w:val="single" w:sz="4" w:space="0" w:color="auto"/>
              <w:bottom w:val="single" w:sz="4" w:space="0" w:color="auto"/>
              <w:right w:val="single" w:sz="4" w:space="0" w:color="auto"/>
            </w:tcBorders>
            <w:vAlign w:val="center"/>
          </w:tcPr>
          <w:p w:rsidR="00443C78" w:rsidRPr="00D817FE" w:rsidRDefault="00443C78" w:rsidP="00D817FE">
            <w:pPr>
              <w:spacing w:line="200" w:lineRule="exact"/>
              <w:jc w:val="left"/>
              <w:rPr>
                <w:rFonts w:ascii="仿宋_GB2312" w:eastAsia="仿宋_GB2312"/>
                <w:sz w:val="18"/>
                <w:szCs w:val="18"/>
              </w:rPr>
            </w:pPr>
          </w:p>
        </w:tc>
      </w:tr>
      <w:tr w:rsidR="009F2A57" w:rsidRPr="00D817FE" w:rsidTr="00624328">
        <w:trPr>
          <w:trHeight w:val="322"/>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9F2A57" w:rsidRPr="00D817FE" w:rsidRDefault="007A2ACD" w:rsidP="00D817FE">
            <w:pPr>
              <w:spacing w:line="200" w:lineRule="exact"/>
              <w:jc w:val="left"/>
              <w:rPr>
                <w:rFonts w:ascii="仿宋_GB2312" w:eastAsia="仿宋_GB2312"/>
                <w:sz w:val="18"/>
                <w:szCs w:val="18"/>
              </w:rPr>
            </w:pPr>
            <w:r>
              <w:rPr>
                <w:rFonts w:ascii="仿宋_GB2312" w:eastAsia="仿宋_GB2312" w:hint="eastAsia"/>
                <w:sz w:val="18"/>
                <w:szCs w:val="18"/>
              </w:rPr>
              <w:t>12</w:t>
            </w:r>
          </w:p>
        </w:tc>
        <w:tc>
          <w:tcPr>
            <w:tcW w:w="42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房地产测绘费</w:t>
            </w:r>
          </w:p>
        </w:tc>
        <w:tc>
          <w:tcPr>
            <w:tcW w:w="1986" w:type="dxa"/>
            <w:gridSpan w:val="4"/>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（一）分户图</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D817FE">
            <w:pPr>
              <w:spacing w:line="200" w:lineRule="exact"/>
              <w:jc w:val="left"/>
              <w:rPr>
                <w:rFonts w:ascii="仿宋_GB2312" w:eastAsia="仿宋_GB2312"/>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国测财字[2002]3号</w:t>
            </w:r>
          </w:p>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鲁价费发[2015]123号</w:t>
            </w:r>
          </w:p>
          <w:p w:rsidR="009F2A57" w:rsidRPr="00D817FE" w:rsidRDefault="009F2A57" w:rsidP="00D817FE">
            <w:pPr>
              <w:spacing w:line="200" w:lineRule="exact"/>
              <w:jc w:val="left"/>
              <w:rPr>
                <w:rFonts w:ascii="仿宋_GB2312" w:eastAsia="仿宋_GB2312"/>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具有资质的房地产测绘机构</w:t>
            </w:r>
          </w:p>
          <w:p w:rsidR="009F2A57" w:rsidRPr="00D817FE" w:rsidRDefault="009F2A57" w:rsidP="00D817FE">
            <w:pPr>
              <w:spacing w:line="200" w:lineRule="exact"/>
              <w:jc w:val="left"/>
              <w:rPr>
                <w:rFonts w:ascii="仿宋_GB2312" w:eastAsia="仿宋_GB2312"/>
                <w:sz w:val="18"/>
                <w:szCs w:val="18"/>
              </w:rPr>
            </w:pP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上下浮动10%</w:t>
            </w:r>
          </w:p>
        </w:tc>
      </w:tr>
      <w:tr w:rsidR="009F2A57" w:rsidRPr="00D817FE" w:rsidTr="00624328">
        <w:trPr>
          <w:trHeight w:val="425"/>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427" w:type="dxa"/>
            <w:gridSpan w:val="2"/>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986" w:type="dxa"/>
            <w:gridSpan w:val="4"/>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Ⅰ类：住宅用房</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1.36元/平方米</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421"/>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427" w:type="dxa"/>
            <w:gridSpan w:val="2"/>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986" w:type="dxa"/>
            <w:gridSpan w:val="4"/>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Ⅱ类：商业用房</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2.04元/平方米</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413"/>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427" w:type="dxa"/>
            <w:gridSpan w:val="2"/>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986" w:type="dxa"/>
            <w:gridSpan w:val="4"/>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Ⅲ类：多功能</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2.72元/平方米</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796"/>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427" w:type="dxa"/>
            <w:gridSpan w:val="2"/>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986" w:type="dxa"/>
            <w:gridSpan w:val="4"/>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（二）分丘图、分幅图</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D817FE">
            <w:pPr>
              <w:spacing w:line="200" w:lineRule="exact"/>
              <w:jc w:val="left"/>
              <w:rPr>
                <w:rFonts w:ascii="仿宋_GB2312" w:eastAsia="仿宋_GB2312"/>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315"/>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427" w:type="dxa"/>
            <w:gridSpan w:val="2"/>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Ⅰ类</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（1：1000）</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245516.16元/平方公里</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300"/>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427" w:type="dxa"/>
            <w:gridSpan w:val="2"/>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（1：500）</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272773.37元/平方公里</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384"/>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427" w:type="dxa"/>
            <w:gridSpan w:val="2"/>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Ⅱ类</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（1：1000）</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306441.15元/平方公里</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90"/>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427" w:type="dxa"/>
            <w:gridSpan w:val="2"/>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（1：500）</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339706.14元/平方公里</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135"/>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427" w:type="dxa"/>
            <w:gridSpan w:val="2"/>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Ⅲ类</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（1：1000）</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384605.44元/平方公里</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457"/>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427" w:type="dxa"/>
            <w:gridSpan w:val="2"/>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（1：500）</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425793.19元/平方公里</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163"/>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9F2A57" w:rsidRPr="00D817FE" w:rsidRDefault="007A2ACD" w:rsidP="00D817FE">
            <w:pPr>
              <w:spacing w:line="200" w:lineRule="exact"/>
              <w:jc w:val="left"/>
              <w:rPr>
                <w:rFonts w:ascii="仿宋_GB2312" w:eastAsia="仿宋_GB2312"/>
                <w:sz w:val="18"/>
                <w:szCs w:val="18"/>
              </w:rPr>
            </w:pPr>
            <w:r>
              <w:rPr>
                <w:rFonts w:ascii="仿宋_GB2312" w:eastAsia="仿宋_GB2312" w:hint="eastAsia"/>
                <w:sz w:val="18"/>
                <w:szCs w:val="18"/>
              </w:rPr>
              <w:t>13</w:t>
            </w:r>
          </w:p>
        </w:tc>
        <w:tc>
          <w:tcPr>
            <w:tcW w:w="408" w:type="dxa"/>
            <w:vMerge w:val="restart"/>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产权交易服务费</w:t>
            </w:r>
          </w:p>
        </w:tc>
        <w:tc>
          <w:tcPr>
            <w:tcW w:w="2005" w:type="dxa"/>
            <w:gridSpan w:val="5"/>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(一)登记挂牌手续费</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D817FE">
            <w:pPr>
              <w:spacing w:line="200" w:lineRule="exact"/>
              <w:jc w:val="left"/>
              <w:rPr>
                <w:rFonts w:ascii="仿宋_GB2312" w:eastAsia="仿宋_GB2312"/>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鲁价费函〔2016〕36号</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烟台联合产权交易中心有限公司</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按交易额的一定比例分段累进计收，职工集体购买本单位产权的，受让方登记挂牌手续费减半收取。未成交的，按产权</w:t>
            </w:r>
            <w:r w:rsidRPr="00D817FE">
              <w:rPr>
                <w:rFonts w:ascii="仿宋_GB2312" w:eastAsia="仿宋_GB2312" w:hint="eastAsia"/>
                <w:sz w:val="18"/>
                <w:szCs w:val="18"/>
              </w:rPr>
              <w:lastRenderedPageBreak/>
              <w:t>交易机构实际服务项目和产权交易机构与产权交易双方及有关中介机构约定的标准收取。</w:t>
            </w:r>
          </w:p>
        </w:tc>
      </w:tr>
      <w:tr w:rsidR="009F2A57" w:rsidRPr="00D817FE" w:rsidTr="00624328">
        <w:trPr>
          <w:trHeight w:val="340"/>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40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2005" w:type="dxa"/>
            <w:gridSpan w:val="5"/>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交易额</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最高计费标准</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340"/>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40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2005" w:type="dxa"/>
            <w:gridSpan w:val="5"/>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1亿元以下（含）</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1‰</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340"/>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40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2005" w:type="dxa"/>
            <w:gridSpan w:val="5"/>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5亿元以上</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0.5‰</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340"/>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40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2005" w:type="dxa"/>
            <w:gridSpan w:val="5"/>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1-5亿元（含）</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0.8‰</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340"/>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40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2005" w:type="dxa"/>
            <w:gridSpan w:val="5"/>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(二)交易佣金</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D817FE">
            <w:pPr>
              <w:spacing w:line="200" w:lineRule="exact"/>
              <w:jc w:val="left"/>
              <w:rPr>
                <w:rFonts w:ascii="仿宋_GB2312" w:eastAsia="仿宋_GB2312"/>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340"/>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40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2005" w:type="dxa"/>
            <w:gridSpan w:val="5"/>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交易额</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最高计费标准</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340"/>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40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2005" w:type="dxa"/>
            <w:gridSpan w:val="5"/>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5亿元以上（含）</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9‰</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150"/>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40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2005" w:type="dxa"/>
            <w:gridSpan w:val="5"/>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500一2000万元（含）</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7‰</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117"/>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40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2005" w:type="dxa"/>
            <w:gridSpan w:val="5"/>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2000万元-1亿元（含）</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5‰</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132"/>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40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2005" w:type="dxa"/>
            <w:gridSpan w:val="5"/>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1-5亿元 （含）</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1‰</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416"/>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40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2005" w:type="dxa"/>
            <w:gridSpan w:val="5"/>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500万元以下（含）</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3‰</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335"/>
        </w:trPr>
        <w:tc>
          <w:tcPr>
            <w:tcW w:w="672"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7A2ACD" w:rsidP="00D817FE">
            <w:pPr>
              <w:spacing w:line="200" w:lineRule="exact"/>
              <w:jc w:val="left"/>
              <w:rPr>
                <w:rFonts w:ascii="仿宋_GB2312" w:eastAsia="仿宋_GB2312"/>
                <w:sz w:val="18"/>
                <w:szCs w:val="18"/>
              </w:rPr>
            </w:pPr>
            <w:r>
              <w:rPr>
                <w:rFonts w:ascii="仿宋_GB2312" w:eastAsia="仿宋_GB2312" w:hint="eastAsia"/>
                <w:sz w:val="18"/>
                <w:szCs w:val="18"/>
              </w:rPr>
              <w:t>14</w:t>
            </w:r>
          </w:p>
        </w:tc>
        <w:tc>
          <w:tcPr>
            <w:tcW w:w="2413" w:type="dxa"/>
            <w:gridSpan w:val="6"/>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商业银行基础服务收费</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具体标准详见发改价格〔2014〕268号文件</w:t>
            </w:r>
          </w:p>
        </w:tc>
        <w:tc>
          <w:tcPr>
            <w:tcW w:w="2268"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发改价格[2014]268号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各商业银行</w:t>
            </w:r>
          </w:p>
        </w:tc>
        <w:tc>
          <w:tcPr>
            <w:tcW w:w="1419"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760"/>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9F2A57" w:rsidRPr="00D817FE" w:rsidRDefault="007A2ACD" w:rsidP="00D817FE">
            <w:pPr>
              <w:spacing w:line="200" w:lineRule="exact"/>
              <w:jc w:val="left"/>
              <w:rPr>
                <w:rFonts w:ascii="仿宋_GB2312" w:eastAsia="仿宋_GB2312"/>
                <w:sz w:val="18"/>
                <w:szCs w:val="18"/>
              </w:rPr>
            </w:pPr>
            <w:r>
              <w:rPr>
                <w:rFonts w:ascii="仿宋_GB2312" w:eastAsia="仿宋_GB2312" w:hint="eastAsia"/>
                <w:sz w:val="18"/>
                <w:szCs w:val="18"/>
              </w:rPr>
              <w:t>15</w:t>
            </w:r>
          </w:p>
        </w:tc>
        <w:tc>
          <w:tcPr>
            <w:tcW w:w="71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港口设施保安费</w:t>
            </w:r>
          </w:p>
        </w:tc>
        <w:tc>
          <w:tcPr>
            <w:tcW w:w="7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集装箱重箱</w:t>
            </w:r>
          </w:p>
        </w:tc>
        <w:tc>
          <w:tcPr>
            <w:tcW w:w="993"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20英尺</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10元/箱</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交水发〔2015〕206号</w:t>
            </w:r>
          </w:p>
          <w:p w:rsidR="009F2A57" w:rsidRPr="00D817FE" w:rsidRDefault="009F2A57" w:rsidP="00D817FE">
            <w:pPr>
              <w:spacing w:line="200" w:lineRule="exact"/>
              <w:jc w:val="left"/>
              <w:rPr>
                <w:rFonts w:ascii="仿宋_GB2312" w:eastAsia="仿宋_GB2312"/>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港口经营人</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涉进出口企业</w:t>
            </w:r>
          </w:p>
        </w:tc>
      </w:tr>
      <w:tr w:rsidR="009F2A57" w:rsidRPr="00D817FE" w:rsidTr="00624328">
        <w:trPr>
          <w:trHeight w:val="632"/>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40英尺</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15元/箱</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402"/>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货物</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hideMark/>
          </w:tcPr>
          <w:p w:rsidR="009F2A57" w:rsidRPr="00D817FE" w:rsidRDefault="009F2A57" w:rsidP="00624328">
            <w:pPr>
              <w:spacing w:line="200" w:lineRule="exact"/>
              <w:jc w:val="left"/>
              <w:rPr>
                <w:rFonts w:ascii="仿宋_GB2312" w:eastAsia="仿宋_GB2312"/>
                <w:sz w:val="18"/>
                <w:szCs w:val="18"/>
              </w:rPr>
            </w:pPr>
            <w:r>
              <w:rPr>
                <w:rFonts w:ascii="仿宋_GB2312" w:eastAsia="仿宋_GB2312" w:hint="eastAsia"/>
                <w:sz w:val="18"/>
                <w:szCs w:val="18"/>
              </w:rPr>
              <w:t>经营服务性收费</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66"/>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9F2A57" w:rsidRPr="00D817FE" w:rsidRDefault="007A2ACD" w:rsidP="00D817FE">
            <w:pPr>
              <w:spacing w:line="200" w:lineRule="exact"/>
              <w:jc w:val="left"/>
              <w:rPr>
                <w:rFonts w:ascii="仿宋_GB2312" w:eastAsia="仿宋_GB2312"/>
                <w:sz w:val="18"/>
                <w:szCs w:val="18"/>
              </w:rPr>
            </w:pPr>
            <w:r>
              <w:rPr>
                <w:rFonts w:ascii="仿宋_GB2312" w:eastAsia="仿宋_GB2312" w:hint="eastAsia"/>
                <w:sz w:val="18"/>
                <w:szCs w:val="18"/>
              </w:rPr>
              <w:t>16</w:t>
            </w:r>
          </w:p>
        </w:tc>
        <w:tc>
          <w:tcPr>
            <w:tcW w:w="71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24328" w:rsidRDefault="009F2A57" w:rsidP="00624328">
            <w:pPr>
              <w:spacing w:line="200" w:lineRule="exact"/>
              <w:jc w:val="center"/>
              <w:rPr>
                <w:rFonts w:ascii="仿宋_GB2312" w:eastAsia="仿宋_GB2312"/>
                <w:sz w:val="18"/>
                <w:szCs w:val="18"/>
              </w:rPr>
            </w:pPr>
            <w:r w:rsidRPr="00D817FE">
              <w:rPr>
                <w:rFonts w:ascii="仿宋_GB2312" w:eastAsia="仿宋_GB2312" w:hint="eastAsia"/>
                <w:sz w:val="18"/>
                <w:szCs w:val="18"/>
              </w:rPr>
              <w:t>引</w:t>
            </w:r>
          </w:p>
          <w:p w:rsidR="00624328" w:rsidRDefault="009F2A57" w:rsidP="00624328">
            <w:pPr>
              <w:spacing w:line="200" w:lineRule="exact"/>
              <w:jc w:val="center"/>
              <w:rPr>
                <w:rFonts w:ascii="仿宋_GB2312" w:eastAsia="仿宋_GB2312"/>
                <w:sz w:val="18"/>
                <w:szCs w:val="18"/>
              </w:rPr>
            </w:pPr>
            <w:r w:rsidRPr="00D817FE">
              <w:rPr>
                <w:rFonts w:ascii="仿宋_GB2312" w:eastAsia="仿宋_GB2312" w:hint="eastAsia"/>
                <w:sz w:val="18"/>
                <w:szCs w:val="18"/>
              </w:rPr>
              <w:t>航</w:t>
            </w:r>
          </w:p>
          <w:p w:rsidR="00624328" w:rsidRDefault="009F2A57" w:rsidP="00624328">
            <w:pPr>
              <w:spacing w:line="200" w:lineRule="exact"/>
              <w:jc w:val="center"/>
              <w:rPr>
                <w:rFonts w:ascii="仿宋_GB2312" w:eastAsia="仿宋_GB2312"/>
                <w:sz w:val="18"/>
                <w:szCs w:val="18"/>
              </w:rPr>
            </w:pPr>
            <w:r w:rsidRPr="00D817FE">
              <w:rPr>
                <w:rFonts w:ascii="仿宋_GB2312" w:eastAsia="仿宋_GB2312" w:hint="eastAsia"/>
                <w:sz w:val="18"/>
                <w:szCs w:val="18"/>
              </w:rPr>
              <w:t>(移泊)</w:t>
            </w:r>
          </w:p>
          <w:p w:rsidR="009F2A57" w:rsidRPr="00D817FE" w:rsidRDefault="009F2A57" w:rsidP="00624328">
            <w:pPr>
              <w:spacing w:line="200" w:lineRule="exact"/>
              <w:jc w:val="center"/>
              <w:rPr>
                <w:rFonts w:ascii="仿宋_GB2312" w:eastAsia="仿宋_GB2312"/>
                <w:sz w:val="18"/>
                <w:szCs w:val="18"/>
              </w:rPr>
            </w:pPr>
            <w:r w:rsidRPr="00D817FE">
              <w:rPr>
                <w:rFonts w:ascii="仿宋_GB2312" w:eastAsia="仿宋_GB2312" w:hint="eastAsia"/>
                <w:sz w:val="18"/>
                <w:szCs w:val="18"/>
              </w:rPr>
              <w:t>费</w:t>
            </w: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(一)引领航行国际航线船舶进、出港</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起码计费吨为2000计费吨</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9F2A57" w:rsidRPr="00D817FE" w:rsidRDefault="009F2A57" w:rsidP="00D817FE">
            <w:pPr>
              <w:spacing w:line="200" w:lineRule="exact"/>
              <w:jc w:val="left"/>
              <w:rPr>
                <w:rFonts w:ascii="仿宋_GB2312" w:eastAsia="仿宋_GB2312"/>
                <w:sz w:val="18"/>
                <w:szCs w:val="18"/>
              </w:rPr>
            </w:pPr>
          </w:p>
          <w:p w:rsidR="009F2A57" w:rsidRPr="00D817FE" w:rsidRDefault="009F2A57" w:rsidP="00D817FE">
            <w:pPr>
              <w:spacing w:line="200" w:lineRule="exact"/>
              <w:jc w:val="left"/>
              <w:rPr>
                <w:rFonts w:ascii="仿宋_GB2312" w:eastAsia="仿宋_GB2312"/>
                <w:sz w:val="18"/>
                <w:szCs w:val="18"/>
              </w:rPr>
            </w:pPr>
          </w:p>
          <w:p w:rsidR="009F2A57" w:rsidRPr="00D817FE" w:rsidRDefault="009F2A57" w:rsidP="00D817FE">
            <w:pPr>
              <w:spacing w:line="200" w:lineRule="exact"/>
              <w:jc w:val="left"/>
              <w:rPr>
                <w:rFonts w:ascii="仿宋_GB2312" w:eastAsia="仿宋_GB2312"/>
                <w:sz w:val="18"/>
                <w:szCs w:val="18"/>
              </w:rPr>
            </w:pPr>
          </w:p>
          <w:p w:rsidR="009F2A57" w:rsidRPr="00D817FE" w:rsidRDefault="009F2A57" w:rsidP="00D817FE">
            <w:pPr>
              <w:spacing w:line="200" w:lineRule="exact"/>
              <w:jc w:val="left"/>
              <w:rPr>
                <w:rFonts w:ascii="仿宋_GB2312" w:eastAsia="仿宋_GB2312"/>
                <w:sz w:val="18"/>
                <w:szCs w:val="18"/>
              </w:rPr>
            </w:pPr>
          </w:p>
          <w:p w:rsidR="009F2A57" w:rsidRPr="00D817FE" w:rsidRDefault="009F2A57" w:rsidP="00D817FE">
            <w:pPr>
              <w:spacing w:line="200" w:lineRule="exact"/>
              <w:jc w:val="left"/>
              <w:rPr>
                <w:rFonts w:ascii="仿宋_GB2312" w:eastAsia="仿宋_GB2312"/>
                <w:sz w:val="18"/>
                <w:szCs w:val="18"/>
              </w:rPr>
            </w:pPr>
          </w:p>
          <w:p w:rsidR="009F2A57" w:rsidRPr="00D817FE" w:rsidRDefault="009F2A57" w:rsidP="00D817FE">
            <w:pPr>
              <w:spacing w:line="200" w:lineRule="exact"/>
              <w:jc w:val="left"/>
              <w:rPr>
                <w:rFonts w:ascii="仿宋_GB2312" w:eastAsia="仿宋_GB2312"/>
                <w:sz w:val="18"/>
                <w:szCs w:val="18"/>
              </w:rPr>
            </w:pPr>
          </w:p>
          <w:p w:rsidR="009F2A57" w:rsidRPr="00D817FE" w:rsidRDefault="009F2A57" w:rsidP="00D817FE">
            <w:pPr>
              <w:spacing w:line="200" w:lineRule="exact"/>
              <w:jc w:val="left"/>
              <w:rPr>
                <w:rFonts w:ascii="仿宋_GB2312" w:eastAsia="仿宋_GB2312"/>
                <w:sz w:val="18"/>
                <w:szCs w:val="18"/>
              </w:rPr>
            </w:pPr>
          </w:p>
          <w:p w:rsidR="009F2A57" w:rsidRPr="00D817FE" w:rsidRDefault="009F2A57" w:rsidP="00D817FE">
            <w:pPr>
              <w:spacing w:line="200" w:lineRule="exact"/>
              <w:jc w:val="left"/>
              <w:rPr>
                <w:rFonts w:ascii="仿宋_GB2312" w:eastAsia="仿宋_GB2312"/>
                <w:sz w:val="18"/>
                <w:szCs w:val="18"/>
              </w:rPr>
            </w:pPr>
          </w:p>
          <w:p w:rsidR="009F2A57" w:rsidRPr="00D817FE" w:rsidRDefault="009F2A57" w:rsidP="00D817FE">
            <w:pPr>
              <w:spacing w:line="200" w:lineRule="exact"/>
              <w:jc w:val="left"/>
              <w:rPr>
                <w:rFonts w:ascii="仿宋_GB2312" w:eastAsia="仿宋_GB2312"/>
                <w:sz w:val="18"/>
                <w:szCs w:val="18"/>
              </w:rPr>
            </w:pPr>
          </w:p>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交水发〔2015〕206号,</w:t>
            </w:r>
          </w:p>
          <w:p w:rsidR="009F2A57" w:rsidRPr="00D817FE" w:rsidRDefault="009F2A57" w:rsidP="00D817FE">
            <w:pPr>
              <w:spacing w:line="200" w:lineRule="exact"/>
              <w:jc w:val="left"/>
              <w:rPr>
                <w:rFonts w:ascii="仿宋_GB2312" w:eastAsia="仿宋_GB2312"/>
                <w:sz w:val="18"/>
                <w:szCs w:val="18"/>
              </w:rPr>
            </w:pPr>
          </w:p>
          <w:p w:rsidR="009F2A57" w:rsidRPr="00D817FE" w:rsidRDefault="009F2A57" w:rsidP="00D817FE">
            <w:pPr>
              <w:spacing w:line="200" w:lineRule="exact"/>
              <w:jc w:val="left"/>
              <w:rPr>
                <w:rFonts w:ascii="仿宋_GB2312" w:eastAsia="仿宋_GB2312"/>
                <w:sz w:val="18"/>
                <w:szCs w:val="18"/>
              </w:rPr>
            </w:pPr>
          </w:p>
          <w:p w:rsidR="009F2A57" w:rsidRPr="00D817FE" w:rsidRDefault="009F2A57" w:rsidP="00D817FE">
            <w:pPr>
              <w:spacing w:line="200" w:lineRule="exact"/>
              <w:jc w:val="left"/>
              <w:rPr>
                <w:rFonts w:ascii="仿宋_GB2312" w:eastAsia="仿宋_GB2312"/>
                <w:sz w:val="18"/>
                <w:szCs w:val="18"/>
              </w:rPr>
            </w:pPr>
          </w:p>
          <w:p w:rsidR="009F2A57" w:rsidRPr="00D817FE" w:rsidRDefault="009F2A57" w:rsidP="00D817FE">
            <w:pPr>
              <w:spacing w:line="200" w:lineRule="exact"/>
              <w:jc w:val="left"/>
              <w:rPr>
                <w:rFonts w:ascii="仿宋_GB2312" w:eastAsia="仿宋_GB2312"/>
                <w:sz w:val="18"/>
                <w:szCs w:val="18"/>
              </w:rPr>
            </w:pPr>
          </w:p>
          <w:p w:rsidR="009F2A57" w:rsidRPr="00D817FE" w:rsidRDefault="009F2A57" w:rsidP="00D817FE">
            <w:pPr>
              <w:spacing w:line="200" w:lineRule="exact"/>
              <w:jc w:val="left"/>
              <w:rPr>
                <w:rFonts w:ascii="仿宋_GB2312" w:eastAsia="仿宋_GB2312"/>
                <w:sz w:val="18"/>
                <w:szCs w:val="18"/>
              </w:rPr>
            </w:pPr>
          </w:p>
          <w:p w:rsidR="009F2A57" w:rsidRPr="00D817FE" w:rsidRDefault="009F2A57" w:rsidP="00D817FE">
            <w:pPr>
              <w:spacing w:line="200" w:lineRule="exact"/>
              <w:jc w:val="left"/>
              <w:rPr>
                <w:rFonts w:ascii="仿宋_GB2312" w:eastAsia="仿宋_GB2312"/>
                <w:sz w:val="18"/>
                <w:szCs w:val="18"/>
              </w:rPr>
            </w:pPr>
          </w:p>
          <w:p w:rsidR="009F2A57" w:rsidRPr="00D817FE" w:rsidRDefault="009F2A57" w:rsidP="00D817FE">
            <w:pPr>
              <w:spacing w:line="200" w:lineRule="exact"/>
              <w:jc w:val="left"/>
              <w:rPr>
                <w:rFonts w:ascii="仿宋_GB2312" w:eastAsia="仿宋_GB2312"/>
                <w:sz w:val="18"/>
                <w:szCs w:val="18"/>
              </w:rPr>
            </w:pPr>
          </w:p>
          <w:p w:rsidR="009F2A57" w:rsidRPr="00D817FE" w:rsidRDefault="009F2A57" w:rsidP="00D817FE">
            <w:pPr>
              <w:spacing w:line="200" w:lineRule="exact"/>
              <w:jc w:val="left"/>
              <w:rPr>
                <w:rFonts w:ascii="仿宋_GB2312" w:eastAsia="仿宋_GB2312"/>
                <w:sz w:val="18"/>
                <w:szCs w:val="18"/>
              </w:rPr>
            </w:pPr>
          </w:p>
          <w:p w:rsidR="009F2A57" w:rsidRPr="00D817FE" w:rsidRDefault="009F2A57" w:rsidP="00D817FE">
            <w:pPr>
              <w:spacing w:line="200" w:lineRule="exact"/>
              <w:jc w:val="left"/>
              <w:rPr>
                <w:rFonts w:ascii="仿宋_GB2312" w:eastAsia="仿宋_GB2312"/>
                <w:sz w:val="18"/>
                <w:szCs w:val="18"/>
              </w:rPr>
            </w:pPr>
          </w:p>
          <w:p w:rsidR="009F2A57" w:rsidRPr="00D817FE" w:rsidRDefault="009F2A57" w:rsidP="00D817FE">
            <w:pPr>
              <w:spacing w:line="200" w:lineRule="exact"/>
              <w:jc w:val="left"/>
              <w:rPr>
                <w:rFonts w:ascii="仿宋_GB2312" w:eastAsia="仿宋_GB2312"/>
                <w:sz w:val="18"/>
                <w:szCs w:val="18"/>
              </w:rPr>
            </w:pPr>
          </w:p>
          <w:p w:rsidR="009F2A57" w:rsidRPr="00D817FE" w:rsidRDefault="009F2A57" w:rsidP="00D817FE">
            <w:pPr>
              <w:spacing w:line="200" w:lineRule="exact"/>
              <w:jc w:val="left"/>
              <w:rPr>
                <w:rFonts w:ascii="仿宋_GB2312" w:eastAsia="仿宋_GB2312"/>
                <w:sz w:val="18"/>
                <w:szCs w:val="18"/>
              </w:rPr>
            </w:pPr>
          </w:p>
          <w:p w:rsidR="009F2A57" w:rsidRPr="00D817FE" w:rsidRDefault="009F2A57" w:rsidP="00D817FE">
            <w:pPr>
              <w:spacing w:line="200" w:lineRule="exact"/>
              <w:jc w:val="left"/>
              <w:rPr>
                <w:rFonts w:ascii="仿宋_GB2312" w:eastAsia="仿宋_GB2312"/>
                <w:sz w:val="18"/>
                <w:szCs w:val="18"/>
              </w:rPr>
            </w:pPr>
          </w:p>
          <w:p w:rsidR="009F2A57" w:rsidRPr="00D817FE" w:rsidRDefault="009F2A57" w:rsidP="00D817FE">
            <w:pPr>
              <w:spacing w:line="200" w:lineRule="exact"/>
              <w:jc w:val="left"/>
              <w:rPr>
                <w:rFonts w:ascii="仿宋_GB2312" w:eastAsia="仿宋_GB2312"/>
                <w:sz w:val="18"/>
                <w:szCs w:val="18"/>
              </w:rPr>
            </w:pPr>
          </w:p>
          <w:p w:rsidR="009F2A57" w:rsidRPr="00D817FE" w:rsidRDefault="009F2A57" w:rsidP="00D817FE">
            <w:pPr>
              <w:spacing w:line="200" w:lineRule="exact"/>
              <w:jc w:val="left"/>
              <w:rPr>
                <w:rFonts w:ascii="仿宋_GB2312" w:eastAsia="仿宋_GB2312"/>
                <w:sz w:val="18"/>
                <w:szCs w:val="18"/>
              </w:rPr>
            </w:pPr>
          </w:p>
          <w:p w:rsidR="009F2A57" w:rsidRPr="00D817FE" w:rsidRDefault="009F2A57" w:rsidP="00D817FE">
            <w:pPr>
              <w:spacing w:line="200" w:lineRule="exact"/>
              <w:jc w:val="left"/>
              <w:rPr>
                <w:rFonts w:ascii="仿宋_GB2312" w:eastAsia="仿宋_GB2312"/>
                <w:sz w:val="18"/>
                <w:szCs w:val="18"/>
              </w:rPr>
            </w:pPr>
          </w:p>
          <w:p w:rsidR="009F2A57" w:rsidRPr="00D817FE" w:rsidRDefault="009F2A57" w:rsidP="00D817FE">
            <w:pPr>
              <w:spacing w:line="200" w:lineRule="exact"/>
              <w:jc w:val="left"/>
              <w:rPr>
                <w:rFonts w:ascii="仿宋_GB2312" w:eastAsia="仿宋_GB2312"/>
                <w:sz w:val="18"/>
                <w:szCs w:val="18"/>
              </w:rPr>
            </w:pPr>
          </w:p>
          <w:p w:rsidR="009F2A57" w:rsidRPr="00D817FE" w:rsidRDefault="009F2A57" w:rsidP="00D817FE">
            <w:pPr>
              <w:spacing w:line="200" w:lineRule="exact"/>
              <w:jc w:val="left"/>
              <w:rPr>
                <w:rFonts w:ascii="仿宋_GB2312" w:eastAsia="仿宋_GB2312"/>
                <w:sz w:val="18"/>
                <w:szCs w:val="18"/>
              </w:rPr>
            </w:pPr>
          </w:p>
          <w:p w:rsidR="009F2A57" w:rsidRPr="00D817FE" w:rsidRDefault="009F2A57" w:rsidP="00D817FE">
            <w:pPr>
              <w:spacing w:line="200" w:lineRule="exact"/>
              <w:jc w:val="left"/>
              <w:rPr>
                <w:rFonts w:ascii="仿宋_GB2312" w:eastAsia="仿宋_GB2312"/>
                <w:sz w:val="18"/>
                <w:szCs w:val="18"/>
              </w:rPr>
            </w:pPr>
          </w:p>
          <w:p w:rsidR="009F2A57" w:rsidRPr="00D817FE" w:rsidRDefault="009F2A57" w:rsidP="00D817FE">
            <w:pPr>
              <w:spacing w:line="200" w:lineRule="exact"/>
              <w:jc w:val="left"/>
              <w:rPr>
                <w:rFonts w:ascii="仿宋_GB2312" w:eastAsia="仿宋_GB2312"/>
                <w:sz w:val="18"/>
                <w:szCs w:val="18"/>
              </w:rPr>
            </w:pPr>
          </w:p>
          <w:p w:rsidR="009F2A57" w:rsidRPr="00D817FE" w:rsidRDefault="009F2A57" w:rsidP="00D817FE">
            <w:pPr>
              <w:spacing w:line="200" w:lineRule="exact"/>
              <w:jc w:val="left"/>
              <w:rPr>
                <w:rFonts w:ascii="仿宋_GB2312" w:eastAsia="仿宋_GB2312"/>
                <w:sz w:val="18"/>
                <w:szCs w:val="18"/>
              </w:rPr>
            </w:pPr>
          </w:p>
          <w:p w:rsidR="009F2A57" w:rsidRPr="00D817FE" w:rsidRDefault="009F2A57" w:rsidP="00D817FE">
            <w:pPr>
              <w:spacing w:line="200" w:lineRule="exact"/>
              <w:jc w:val="left"/>
              <w:rPr>
                <w:rFonts w:ascii="仿宋_GB2312" w:eastAsia="仿宋_GB2312"/>
                <w:sz w:val="18"/>
                <w:szCs w:val="18"/>
              </w:rPr>
            </w:pPr>
          </w:p>
          <w:p w:rsidR="009F2A57" w:rsidRPr="00D817FE" w:rsidRDefault="009F2A57" w:rsidP="00D817FE">
            <w:pPr>
              <w:spacing w:line="200" w:lineRule="exact"/>
              <w:jc w:val="left"/>
              <w:rPr>
                <w:rFonts w:ascii="仿宋_GB2312" w:eastAsia="仿宋_GB2312"/>
                <w:sz w:val="18"/>
                <w:szCs w:val="18"/>
              </w:rPr>
            </w:pPr>
          </w:p>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交水发〔2015〕206号</w:t>
            </w:r>
          </w:p>
          <w:p w:rsidR="009F2A57" w:rsidRPr="00D817FE" w:rsidRDefault="009F2A57" w:rsidP="00D817FE">
            <w:pPr>
              <w:spacing w:line="200" w:lineRule="exact"/>
              <w:jc w:val="left"/>
              <w:rPr>
                <w:rFonts w:ascii="仿宋_GB2312" w:eastAsia="仿宋_GB2312"/>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lastRenderedPageBreak/>
              <w:t>港口引航机构</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涉进出口企业</w:t>
            </w:r>
          </w:p>
        </w:tc>
      </w:tr>
      <w:tr w:rsidR="009F2A57" w:rsidRPr="00D817FE" w:rsidTr="00624328">
        <w:trPr>
          <w:trHeight w:val="59"/>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1.引航距离在10海里及以内的引航费</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 xml:space="preserve">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59"/>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40000净吨及以下部分</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0.5元/计费吨</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59"/>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40001-80000净吨部分</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0.45元/计费吨</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59"/>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80000净吨以上部分</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0.425元/计费吨</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59"/>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 xml:space="preserve"> 2.引航距离超过10海里的引航费，其超过部分</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0.005元/计费吨·海里</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59"/>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3.超出各港引航距离以远的引航费，其超远部分</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按引航距离在10海里及以内的引航费率的30%计收</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59"/>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4.引领航行国际航线船舶过闸，引航费加收过闸引领费</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0.16元/计费吨</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59"/>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(二)引领航行国内航线船舶进、出港</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起码计费吨为500计费吨</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59"/>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1.引航距离在10海里及以内的引航费</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0.20元/计费吨</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59"/>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2.引航距离超过10海里的引航费，其超过部分</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0.002元/计费吨</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59"/>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3.超出各港引航距离以远的引航费，其超远部分</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按引航距离在10海里及以内的引航费率的30%计收</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59"/>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(三)移泊费</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 xml:space="preserve">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59"/>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1.引领国际航线船舶在港内移泊</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0.22元/计费吨·次(起码计费吨为2000计费吨)</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59"/>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2.引领国内航线船舶在港内移泊</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0.15元/计费吨·次(起码计费吨为500计费吨)</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59"/>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(四)航行国际航线船舶引航(移泊)费附加费</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 xml:space="preserve">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59"/>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节假日或夜班的特殊平舱时间占全部作业时间一半及以上</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按航行国际航线船舶进、出港引航(移泊)费率的45%分别加收</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59"/>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节假日、夜班的作业时间大于等于半小时的</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按航行国际航线船舶进、出港引航(移泊)费率的45%分别加收</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1104"/>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既为节假日又为夜班的</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按航行国际航线船舶进、出港引航(移泊)费率的90%一并加收</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142"/>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1</w:t>
            </w:r>
            <w:r w:rsidR="007A2ACD">
              <w:rPr>
                <w:rFonts w:ascii="仿宋_GB2312" w:eastAsia="仿宋_GB2312" w:hint="eastAsia"/>
                <w:sz w:val="18"/>
                <w:szCs w:val="18"/>
              </w:rPr>
              <w:t>7</w:t>
            </w:r>
          </w:p>
        </w:tc>
        <w:tc>
          <w:tcPr>
            <w:tcW w:w="71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24328" w:rsidRDefault="009F2A57" w:rsidP="00624328">
            <w:pPr>
              <w:spacing w:line="200" w:lineRule="exact"/>
              <w:jc w:val="center"/>
              <w:rPr>
                <w:rFonts w:ascii="仿宋_GB2312" w:eastAsia="仿宋_GB2312"/>
                <w:sz w:val="18"/>
                <w:szCs w:val="18"/>
              </w:rPr>
            </w:pPr>
            <w:r w:rsidRPr="00D817FE">
              <w:rPr>
                <w:rFonts w:ascii="仿宋_GB2312" w:eastAsia="仿宋_GB2312" w:hint="eastAsia"/>
                <w:sz w:val="18"/>
                <w:szCs w:val="18"/>
              </w:rPr>
              <w:t>拖</w:t>
            </w:r>
          </w:p>
          <w:p w:rsidR="00624328" w:rsidRDefault="009F2A57" w:rsidP="00624328">
            <w:pPr>
              <w:spacing w:line="200" w:lineRule="exact"/>
              <w:jc w:val="center"/>
              <w:rPr>
                <w:rFonts w:ascii="仿宋_GB2312" w:eastAsia="仿宋_GB2312"/>
                <w:sz w:val="18"/>
                <w:szCs w:val="18"/>
              </w:rPr>
            </w:pPr>
            <w:r w:rsidRPr="00D817FE">
              <w:rPr>
                <w:rFonts w:ascii="仿宋_GB2312" w:eastAsia="仿宋_GB2312" w:hint="eastAsia"/>
                <w:sz w:val="18"/>
                <w:szCs w:val="18"/>
              </w:rPr>
              <w:t>轮</w:t>
            </w:r>
          </w:p>
          <w:p w:rsidR="009F2A57" w:rsidRPr="00D817FE" w:rsidRDefault="009F2A57" w:rsidP="00624328">
            <w:pPr>
              <w:spacing w:line="200" w:lineRule="exact"/>
              <w:jc w:val="center"/>
              <w:rPr>
                <w:rFonts w:ascii="仿宋_GB2312" w:eastAsia="仿宋_GB2312"/>
                <w:sz w:val="18"/>
                <w:szCs w:val="18"/>
              </w:rPr>
            </w:pPr>
            <w:r w:rsidRPr="00D817FE">
              <w:rPr>
                <w:rFonts w:ascii="仿宋_GB2312" w:eastAsia="仿宋_GB2312" w:hint="eastAsia"/>
                <w:sz w:val="18"/>
                <w:szCs w:val="18"/>
              </w:rPr>
              <w:t>费</w:t>
            </w: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(一)航行国际航线船舶</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D817FE">
            <w:pPr>
              <w:spacing w:line="200" w:lineRule="exact"/>
              <w:jc w:val="left"/>
              <w:rPr>
                <w:rFonts w:ascii="仿宋_GB2312" w:eastAsia="仿宋_GB2312"/>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交水发〔2015〕206号，发改价格[2017]790号</w:t>
            </w:r>
          </w:p>
          <w:p w:rsidR="009F2A57" w:rsidRPr="00D817FE" w:rsidRDefault="009F2A57" w:rsidP="00D817FE">
            <w:pPr>
              <w:spacing w:line="200" w:lineRule="exact"/>
              <w:jc w:val="left"/>
              <w:rPr>
                <w:rFonts w:ascii="仿宋_GB2312" w:eastAsia="仿宋_GB2312"/>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港口引航机构</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140"/>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1.拖轮费</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0.48元/船舶大小·小时</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140"/>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2.拖轮费附加费</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 xml:space="preserve">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140"/>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节假日或夜班</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按航行国际航线船舶拖轮费率的45%分别加收</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140"/>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既为节假日又为夜班</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按航行国际航线船舶拖轮费率的90%一并加收</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140"/>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(二)航行国内航线船舶</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0.35元/船舶大小·小时</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39"/>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lastRenderedPageBreak/>
              <w:t>1</w:t>
            </w:r>
            <w:r w:rsidR="007A2ACD">
              <w:rPr>
                <w:rFonts w:ascii="仿宋_GB2312" w:eastAsia="仿宋_GB2312" w:hint="eastAsia"/>
                <w:sz w:val="18"/>
                <w:szCs w:val="18"/>
              </w:rPr>
              <w:t>8</w:t>
            </w:r>
          </w:p>
        </w:tc>
        <w:tc>
          <w:tcPr>
            <w:tcW w:w="71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24328" w:rsidRDefault="009F2A57" w:rsidP="00624328">
            <w:pPr>
              <w:spacing w:line="200" w:lineRule="exact"/>
              <w:jc w:val="center"/>
              <w:rPr>
                <w:rFonts w:ascii="仿宋_GB2312" w:eastAsia="仿宋_GB2312"/>
                <w:sz w:val="18"/>
                <w:szCs w:val="18"/>
              </w:rPr>
            </w:pPr>
            <w:r w:rsidRPr="00D817FE">
              <w:rPr>
                <w:rFonts w:ascii="仿宋_GB2312" w:eastAsia="仿宋_GB2312" w:hint="eastAsia"/>
                <w:sz w:val="18"/>
                <w:szCs w:val="18"/>
              </w:rPr>
              <w:t>停</w:t>
            </w:r>
          </w:p>
          <w:p w:rsidR="00624328" w:rsidRDefault="009F2A57" w:rsidP="00624328">
            <w:pPr>
              <w:spacing w:line="200" w:lineRule="exact"/>
              <w:jc w:val="center"/>
              <w:rPr>
                <w:rFonts w:ascii="仿宋_GB2312" w:eastAsia="仿宋_GB2312"/>
                <w:sz w:val="18"/>
                <w:szCs w:val="18"/>
              </w:rPr>
            </w:pPr>
            <w:r w:rsidRPr="00D817FE">
              <w:rPr>
                <w:rFonts w:ascii="仿宋_GB2312" w:eastAsia="仿宋_GB2312" w:hint="eastAsia"/>
                <w:sz w:val="18"/>
                <w:szCs w:val="18"/>
              </w:rPr>
              <w:t>泊</w:t>
            </w:r>
          </w:p>
          <w:p w:rsidR="009F2A57" w:rsidRPr="00D817FE" w:rsidRDefault="009F2A57" w:rsidP="00624328">
            <w:pPr>
              <w:spacing w:line="200" w:lineRule="exact"/>
              <w:jc w:val="center"/>
              <w:rPr>
                <w:rFonts w:ascii="仿宋_GB2312" w:eastAsia="仿宋_GB2312"/>
                <w:sz w:val="18"/>
                <w:szCs w:val="18"/>
              </w:rPr>
            </w:pPr>
            <w:r w:rsidRPr="00D817FE">
              <w:rPr>
                <w:rFonts w:ascii="仿宋_GB2312" w:eastAsia="仿宋_GB2312" w:hint="eastAsia"/>
                <w:sz w:val="18"/>
                <w:szCs w:val="18"/>
              </w:rPr>
              <w:t>费</w:t>
            </w: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(一)航行国际航线船舶</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航行国际航线船舶在同一航次内停靠我国多个港口，停泊费在第一个停靠港口按规定费率计收，后续停靠港口按规定费率的70%计收。</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交水发〔2015〕206号</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港口经营人</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3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1.停泊费</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0.25元/重量吨·日</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3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2.货物及集装箱装卸或上、下旅客完毕4小时后，因船方原因继续留泊的船舶；</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0.15元/计费吨·小时</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3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3.非港口原因造成的等修、检修的船舶（等装、等卸和装卸货物及集装箱过程中的等修、检修除外）；</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0.15元/计费吨·小时</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3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4.加油加水完毕继续留泊的船舶；</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0.15元/计费吨·小时</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3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5.非港口工人装卸的船舶；</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0.15元/计费吨·小时</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3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6.国际客运和旅游船舶。</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0.15元/计费吨·小时</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3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7.停泊在港口锚地</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0.05元/重量吨·日</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3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(二)航行国内航线船舶</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 xml:space="preserve">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3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1.停泊费</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0.08元/重量吨·日</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3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2.货物及集装箱装卸或上、下旅客完毕4小时后，因船方原因继续留泊的船舶；</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0.12元/重量吨·日</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3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3.非港口原因造成的等修、检修的船舶（等装、等卸和装卸货物及集装箱过程中的等修、检修除外）；</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0.12元/重量吨·日</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3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4.加油加水完毕继续留泊的船舶；</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0.12元/重量吨·日</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3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5.非港口工人装卸的船舶；</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0.12元/重量吨·日</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3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6.国际客运和旅游船舶。</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0.12元/重量吨·日</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122"/>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1</w:t>
            </w:r>
            <w:r w:rsidR="007A2ACD">
              <w:rPr>
                <w:rFonts w:ascii="仿宋_GB2312" w:eastAsia="仿宋_GB2312" w:hint="eastAsia"/>
                <w:sz w:val="18"/>
                <w:szCs w:val="18"/>
              </w:rPr>
              <w:t>9</w:t>
            </w:r>
          </w:p>
        </w:tc>
        <w:tc>
          <w:tcPr>
            <w:tcW w:w="71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24328" w:rsidRDefault="009F2A57" w:rsidP="00624328">
            <w:pPr>
              <w:spacing w:line="200" w:lineRule="exact"/>
              <w:jc w:val="center"/>
              <w:rPr>
                <w:rFonts w:ascii="仿宋_GB2312" w:eastAsia="仿宋_GB2312"/>
                <w:sz w:val="18"/>
                <w:szCs w:val="18"/>
              </w:rPr>
            </w:pPr>
            <w:r w:rsidRPr="00D817FE">
              <w:rPr>
                <w:rFonts w:ascii="仿宋_GB2312" w:eastAsia="仿宋_GB2312" w:hint="eastAsia"/>
                <w:sz w:val="18"/>
                <w:szCs w:val="18"/>
              </w:rPr>
              <w:t>特</w:t>
            </w:r>
          </w:p>
          <w:p w:rsidR="00624328" w:rsidRDefault="009F2A57" w:rsidP="00624328">
            <w:pPr>
              <w:spacing w:line="200" w:lineRule="exact"/>
              <w:jc w:val="center"/>
              <w:rPr>
                <w:rFonts w:ascii="仿宋_GB2312" w:eastAsia="仿宋_GB2312"/>
                <w:sz w:val="18"/>
                <w:szCs w:val="18"/>
              </w:rPr>
            </w:pPr>
            <w:r w:rsidRPr="00D817FE">
              <w:rPr>
                <w:rFonts w:ascii="仿宋_GB2312" w:eastAsia="仿宋_GB2312" w:hint="eastAsia"/>
                <w:sz w:val="18"/>
                <w:szCs w:val="18"/>
              </w:rPr>
              <w:t>殊</w:t>
            </w:r>
          </w:p>
          <w:p w:rsidR="00624328" w:rsidRDefault="009F2A57" w:rsidP="00624328">
            <w:pPr>
              <w:spacing w:line="200" w:lineRule="exact"/>
              <w:jc w:val="center"/>
              <w:rPr>
                <w:rFonts w:ascii="仿宋_GB2312" w:eastAsia="仿宋_GB2312"/>
                <w:sz w:val="18"/>
                <w:szCs w:val="18"/>
              </w:rPr>
            </w:pPr>
            <w:r w:rsidRPr="00D817FE">
              <w:rPr>
                <w:rFonts w:ascii="仿宋_GB2312" w:eastAsia="仿宋_GB2312" w:hint="eastAsia"/>
                <w:sz w:val="18"/>
                <w:szCs w:val="18"/>
              </w:rPr>
              <w:t>平</w:t>
            </w:r>
          </w:p>
          <w:p w:rsidR="00624328" w:rsidRDefault="009F2A57" w:rsidP="00624328">
            <w:pPr>
              <w:spacing w:line="200" w:lineRule="exact"/>
              <w:jc w:val="center"/>
              <w:rPr>
                <w:rFonts w:ascii="仿宋_GB2312" w:eastAsia="仿宋_GB2312"/>
                <w:sz w:val="18"/>
                <w:szCs w:val="18"/>
              </w:rPr>
            </w:pPr>
            <w:r w:rsidRPr="00D817FE">
              <w:rPr>
                <w:rFonts w:ascii="仿宋_GB2312" w:eastAsia="仿宋_GB2312" w:hint="eastAsia"/>
                <w:sz w:val="18"/>
                <w:szCs w:val="18"/>
              </w:rPr>
              <w:t>仓</w:t>
            </w:r>
          </w:p>
          <w:p w:rsidR="009F2A57" w:rsidRPr="00D817FE" w:rsidRDefault="009F2A57" w:rsidP="00624328">
            <w:pPr>
              <w:spacing w:line="200" w:lineRule="exact"/>
              <w:jc w:val="center"/>
              <w:rPr>
                <w:rFonts w:ascii="仿宋_GB2312" w:eastAsia="仿宋_GB2312"/>
                <w:sz w:val="18"/>
                <w:szCs w:val="18"/>
              </w:rPr>
            </w:pPr>
            <w:r w:rsidRPr="00D817FE">
              <w:rPr>
                <w:rFonts w:ascii="仿宋_GB2312" w:eastAsia="仿宋_GB2312" w:hint="eastAsia"/>
                <w:sz w:val="18"/>
                <w:szCs w:val="18"/>
              </w:rPr>
              <w:t>费</w:t>
            </w: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(一)航行国际航线船舶</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 xml:space="preserve">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交水发〔2015〕206号</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港口经营人</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120"/>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1.特殊平舱费(非节假日或夜班)</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3.7元/计费吨(计费吨按平舱舱口实装货物吨数的30%计算)</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120"/>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2.特殊平舱费附加费</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 xml:space="preserve">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120"/>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节假日或夜班的特殊平舱时间占全部作业时间一半及以上</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按特殊平舱费费率的45%分别加收</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120"/>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节假日、夜班的作业时间大于等于半小时的</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按特殊平舱费费率的45%分别加收</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120"/>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既为节假日又为夜班的</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按特殊平舱费费率的90%一并加收</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120"/>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(二)航行国内航线船舶(沿海)</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0.80元/计费吨(计费吨按平舱舱口实装货物吨数的30%计算)</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107"/>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9F2A57" w:rsidRPr="00D817FE" w:rsidRDefault="007A2ACD" w:rsidP="00D817FE">
            <w:pPr>
              <w:spacing w:line="200" w:lineRule="exact"/>
              <w:jc w:val="left"/>
              <w:rPr>
                <w:rFonts w:ascii="仿宋_GB2312" w:eastAsia="仿宋_GB2312"/>
                <w:sz w:val="18"/>
                <w:szCs w:val="18"/>
              </w:rPr>
            </w:pPr>
            <w:r>
              <w:rPr>
                <w:rFonts w:ascii="仿宋_GB2312" w:eastAsia="仿宋_GB2312" w:hint="eastAsia"/>
                <w:sz w:val="18"/>
                <w:szCs w:val="18"/>
              </w:rPr>
              <w:t>20</w:t>
            </w:r>
          </w:p>
        </w:tc>
        <w:tc>
          <w:tcPr>
            <w:tcW w:w="71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24328" w:rsidRDefault="009F2A57" w:rsidP="00624328">
            <w:pPr>
              <w:spacing w:line="200" w:lineRule="exact"/>
              <w:jc w:val="center"/>
              <w:rPr>
                <w:rFonts w:ascii="仿宋_GB2312" w:eastAsia="仿宋_GB2312"/>
                <w:sz w:val="18"/>
                <w:szCs w:val="18"/>
              </w:rPr>
            </w:pPr>
            <w:r w:rsidRPr="00D817FE">
              <w:rPr>
                <w:rFonts w:ascii="仿宋_GB2312" w:eastAsia="仿宋_GB2312" w:hint="eastAsia"/>
                <w:sz w:val="18"/>
                <w:szCs w:val="18"/>
              </w:rPr>
              <w:t>围</w:t>
            </w:r>
          </w:p>
          <w:p w:rsidR="00624328" w:rsidRDefault="009F2A57" w:rsidP="00624328">
            <w:pPr>
              <w:spacing w:line="200" w:lineRule="exact"/>
              <w:jc w:val="center"/>
              <w:rPr>
                <w:rFonts w:ascii="仿宋_GB2312" w:eastAsia="仿宋_GB2312"/>
                <w:sz w:val="18"/>
                <w:szCs w:val="18"/>
              </w:rPr>
            </w:pPr>
            <w:r w:rsidRPr="00D817FE">
              <w:rPr>
                <w:rFonts w:ascii="仿宋_GB2312" w:eastAsia="仿宋_GB2312" w:hint="eastAsia"/>
                <w:sz w:val="18"/>
                <w:szCs w:val="18"/>
              </w:rPr>
              <w:t>油</w:t>
            </w:r>
          </w:p>
          <w:p w:rsidR="00624328" w:rsidRDefault="009F2A57" w:rsidP="00624328">
            <w:pPr>
              <w:spacing w:line="200" w:lineRule="exact"/>
              <w:jc w:val="center"/>
              <w:rPr>
                <w:rFonts w:ascii="仿宋_GB2312" w:eastAsia="仿宋_GB2312"/>
                <w:sz w:val="18"/>
                <w:szCs w:val="18"/>
              </w:rPr>
            </w:pPr>
            <w:r w:rsidRPr="00D817FE">
              <w:rPr>
                <w:rFonts w:ascii="仿宋_GB2312" w:eastAsia="仿宋_GB2312" w:hint="eastAsia"/>
                <w:sz w:val="18"/>
                <w:szCs w:val="18"/>
              </w:rPr>
              <w:t>栏</w:t>
            </w:r>
          </w:p>
          <w:p w:rsidR="00624328" w:rsidRDefault="009F2A57" w:rsidP="00624328">
            <w:pPr>
              <w:spacing w:line="200" w:lineRule="exact"/>
              <w:jc w:val="center"/>
              <w:rPr>
                <w:rFonts w:ascii="仿宋_GB2312" w:eastAsia="仿宋_GB2312"/>
                <w:sz w:val="18"/>
                <w:szCs w:val="18"/>
              </w:rPr>
            </w:pPr>
            <w:r w:rsidRPr="00D817FE">
              <w:rPr>
                <w:rFonts w:ascii="仿宋_GB2312" w:eastAsia="仿宋_GB2312" w:hint="eastAsia"/>
                <w:sz w:val="18"/>
                <w:szCs w:val="18"/>
              </w:rPr>
              <w:t>使</w:t>
            </w:r>
          </w:p>
          <w:p w:rsidR="00624328" w:rsidRDefault="009F2A57" w:rsidP="00624328">
            <w:pPr>
              <w:spacing w:line="200" w:lineRule="exact"/>
              <w:jc w:val="center"/>
              <w:rPr>
                <w:rFonts w:ascii="仿宋_GB2312" w:eastAsia="仿宋_GB2312"/>
                <w:sz w:val="18"/>
                <w:szCs w:val="18"/>
              </w:rPr>
            </w:pPr>
            <w:r w:rsidRPr="00D817FE">
              <w:rPr>
                <w:rFonts w:ascii="仿宋_GB2312" w:eastAsia="仿宋_GB2312" w:hint="eastAsia"/>
                <w:sz w:val="18"/>
                <w:szCs w:val="18"/>
              </w:rPr>
              <w:t>用</w:t>
            </w:r>
          </w:p>
          <w:p w:rsidR="009F2A57" w:rsidRPr="00D817FE" w:rsidRDefault="009F2A57" w:rsidP="00624328">
            <w:pPr>
              <w:spacing w:line="200" w:lineRule="exact"/>
              <w:jc w:val="center"/>
              <w:rPr>
                <w:rFonts w:ascii="仿宋_GB2312" w:eastAsia="仿宋_GB2312"/>
                <w:sz w:val="18"/>
                <w:szCs w:val="18"/>
              </w:rPr>
            </w:pPr>
            <w:r w:rsidRPr="00D817FE">
              <w:rPr>
                <w:rFonts w:ascii="仿宋_GB2312" w:eastAsia="仿宋_GB2312" w:hint="eastAsia"/>
                <w:sz w:val="18"/>
                <w:szCs w:val="18"/>
              </w:rPr>
              <w:t>费</w:t>
            </w: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(一)航行国际航线船舶</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 xml:space="preserve">　</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交水发〔</w:t>
            </w:r>
            <w:r w:rsidRPr="00D817FE">
              <w:rPr>
                <w:rFonts w:ascii="仿宋_GB2312" w:eastAsia="仿宋_GB2312"/>
                <w:sz w:val="18"/>
                <w:szCs w:val="18"/>
              </w:rPr>
              <w:t>2015</w:t>
            </w:r>
            <w:r w:rsidRPr="00D817FE">
              <w:rPr>
                <w:rFonts w:ascii="仿宋_GB2312" w:eastAsia="仿宋_GB2312" w:hint="eastAsia"/>
                <w:sz w:val="18"/>
                <w:szCs w:val="18"/>
              </w:rPr>
              <w:t>〕</w:t>
            </w:r>
            <w:r w:rsidRPr="00D817FE">
              <w:rPr>
                <w:rFonts w:ascii="仿宋_GB2312" w:eastAsia="仿宋_GB2312"/>
                <w:sz w:val="18"/>
                <w:szCs w:val="18"/>
              </w:rPr>
              <w:t>206</w:t>
            </w:r>
            <w:r w:rsidRPr="00D817FE">
              <w:rPr>
                <w:rFonts w:ascii="仿宋_GB2312" w:eastAsia="仿宋_GB2312" w:hint="eastAsia"/>
                <w:sz w:val="18"/>
                <w:szCs w:val="18"/>
              </w:rPr>
              <w:t>号</w:t>
            </w:r>
          </w:p>
          <w:p w:rsidR="009F2A57" w:rsidRPr="00D817FE" w:rsidRDefault="009F2A57" w:rsidP="00D817FE">
            <w:pPr>
              <w:spacing w:line="200" w:lineRule="exact"/>
              <w:jc w:val="left"/>
              <w:rPr>
                <w:rFonts w:ascii="仿宋_GB2312" w:eastAsia="仿宋_GB2312"/>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港口经营人</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105"/>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1000净吨以下船舶</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3000元/船·次</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105"/>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1000-3000净吨船舶</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3500元/船·次</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105"/>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3000净吨以上船舶</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4000元/船·次</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105"/>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(二)航行国内航线船舶</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 xml:space="preserve">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105"/>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500净吨以下船舶</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1000元/船·次</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105"/>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500-1000净吨船舶</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1200元/船·次</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105"/>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1000净吨以上船舶</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1400元/船·次</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1504"/>
        </w:trPr>
        <w:tc>
          <w:tcPr>
            <w:tcW w:w="672"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7A2ACD" w:rsidP="00D817FE">
            <w:pPr>
              <w:spacing w:line="200" w:lineRule="exact"/>
              <w:jc w:val="left"/>
              <w:rPr>
                <w:rFonts w:ascii="仿宋_GB2312" w:eastAsia="仿宋_GB2312"/>
                <w:sz w:val="18"/>
                <w:szCs w:val="18"/>
              </w:rPr>
            </w:pPr>
            <w:r>
              <w:rPr>
                <w:rFonts w:ascii="仿宋_GB2312" w:eastAsia="仿宋_GB2312" w:hint="eastAsia"/>
                <w:sz w:val="18"/>
                <w:szCs w:val="18"/>
              </w:rPr>
              <w:t>21</w:t>
            </w:r>
          </w:p>
        </w:tc>
        <w:tc>
          <w:tcPr>
            <w:tcW w:w="2413" w:type="dxa"/>
            <w:gridSpan w:val="6"/>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城市绿化补偿费</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624328" w:rsidRPr="00624328" w:rsidRDefault="009F2A57" w:rsidP="00624328">
            <w:pPr>
              <w:spacing w:line="200" w:lineRule="exact"/>
              <w:jc w:val="center"/>
              <w:rPr>
                <w:rFonts w:ascii="仿宋_GB2312" w:eastAsia="仿宋_GB2312"/>
                <w:sz w:val="18"/>
                <w:szCs w:val="18"/>
              </w:rPr>
            </w:pPr>
            <w:r w:rsidRPr="00D817FE">
              <w:rPr>
                <w:rFonts w:ascii="仿宋_GB2312" w:eastAsia="仿宋_GB2312" w:hint="eastAsia"/>
                <w:sz w:val="18"/>
                <w:szCs w:val="18"/>
              </w:rPr>
              <w:t>具体收费标准详见鲁财综[2006]20号，烟台市人民政府令55号，烟政办发[2002]31号</w:t>
            </w:r>
          </w:p>
        </w:tc>
        <w:tc>
          <w:tcPr>
            <w:tcW w:w="2268"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鲁财综[2006]20号，烟台市人民政府令55号，烟政办发[2002]31号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市（区）园林管理机构</w:t>
            </w:r>
          </w:p>
        </w:tc>
        <w:tc>
          <w:tcPr>
            <w:tcW w:w="1419"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D817FE">
            <w:pPr>
              <w:spacing w:line="200" w:lineRule="exact"/>
              <w:jc w:val="left"/>
              <w:rPr>
                <w:rFonts w:ascii="仿宋_GB2312" w:eastAsia="仿宋_GB2312"/>
                <w:sz w:val="18"/>
                <w:szCs w:val="18"/>
              </w:rPr>
            </w:pPr>
          </w:p>
        </w:tc>
      </w:tr>
      <w:tr w:rsidR="009F2A57" w:rsidRPr="00D817FE" w:rsidTr="00624328">
        <w:trPr>
          <w:trHeight w:val="597"/>
        </w:trPr>
        <w:tc>
          <w:tcPr>
            <w:tcW w:w="672"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7A2ACD" w:rsidP="00D817FE">
            <w:pPr>
              <w:spacing w:line="200" w:lineRule="exact"/>
              <w:jc w:val="left"/>
              <w:rPr>
                <w:rFonts w:ascii="仿宋_GB2312" w:eastAsia="仿宋_GB2312"/>
                <w:sz w:val="18"/>
                <w:szCs w:val="18"/>
              </w:rPr>
            </w:pPr>
            <w:r>
              <w:rPr>
                <w:rFonts w:ascii="仿宋_GB2312" w:eastAsia="仿宋_GB2312" w:hint="eastAsia"/>
                <w:sz w:val="18"/>
                <w:szCs w:val="18"/>
              </w:rPr>
              <w:lastRenderedPageBreak/>
              <w:t>22</w:t>
            </w:r>
          </w:p>
        </w:tc>
        <w:tc>
          <w:tcPr>
            <w:tcW w:w="2413" w:type="dxa"/>
            <w:gridSpan w:val="6"/>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医疗废弃物处理费</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对有固定床位的医疗机构，按实际占用床位数（按上年度统计的实际床位利用率计算床位数）收费，每床日2元。对没有固定床位的门诊部按每月180元收取。对没有床位的诊所、卫生室按每月50元收取。</w:t>
            </w:r>
          </w:p>
        </w:tc>
        <w:tc>
          <w:tcPr>
            <w:tcW w:w="2268"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D817FE">
            <w:pPr>
              <w:spacing w:line="200" w:lineRule="exact"/>
              <w:jc w:val="left"/>
              <w:rPr>
                <w:rFonts w:ascii="仿宋_GB2312" w:eastAsia="仿宋_GB2312"/>
                <w:sz w:val="18"/>
                <w:szCs w:val="18"/>
              </w:rPr>
            </w:pPr>
          </w:p>
          <w:p w:rsidR="009F2A57" w:rsidRPr="00D817FE" w:rsidRDefault="009F2A57" w:rsidP="00D817FE">
            <w:pPr>
              <w:spacing w:line="200" w:lineRule="exact"/>
              <w:jc w:val="left"/>
              <w:rPr>
                <w:rFonts w:ascii="仿宋_GB2312" w:eastAsia="仿宋_GB2312"/>
                <w:sz w:val="18"/>
                <w:szCs w:val="18"/>
              </w:rPr>
            </w:pPr>
          </w:p>
          <w:p w:rsidR="009F2A57" w:rsidRPr="00D817FE" w:rsidRDefault="009F2A57" w:rsidP="00D817FE">
            <w:pPr>
              <w:spacing w:line="200" w:lineRule="exact"/>
              <w:jc w:val="left"/>
              <w:rPr>
                <w:rFonts w:ascii="仿宋_GB2312" w:eastAsia="仿宋_GB2312"/>
                <w:sz w:val="18"/>
                <w:szCs w:val="18"/>
              </w:rPr>
            </w:pPr>
          </w:p>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烟价〔2014〕63号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烟台市圣洁环保工程有限公司</w:t>
            </w:r>
          </w:p>
        </w:tc>
        <w:tc>
          <w:tcPr>
            <w:tcW w:w="1419"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对医疗机构以外的其它单位产生的医疗废物处置费用，参照上述标准，由医疗废物处置单位与产生单位协商确定。</w:t>
            </w:r>
          </w:p>
        </w:tc>
      </w:tr>
      <w:tr w:rsidR="009F2A57" w:rsidRPr="00D817FE" w:rsidTr="00624328">
        <w:trPr>
          <w:trHeight w:val="597"/>
        </w:trPr>
        <w:tc>
          <w:tcPr>
            <w:tcW w:w="672"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7A2ACD" w:rsidP="00D817FE">
            <w:pPr>
              <w:spacing w:line="200" w:lineRule="exact"/>
              <w:jc w:val="left"/>
              <w:rPr>
                <w:rFonts w:ascii="仿宋_GB2312" w:eastAsia="仿宋_GB2312"/>
                <w:sz w:val="18"/>
                <w:szCs w:val="18"/>
              </w:rPr>
            </w:pPr>
            <w:r>
              <w:rPr>
                <w:rFonts w:ascii="仿宋_GB2312" w:eastAsia="仿宋_GB2312" w:hint="eastAsia"/>
                <w:sz w:val="18"/>
                <w:szCs w:val="18"/>
              </w:rPr>
              <w:t>23</w:t>
            </w:r>
          </w:p>
        </w:tc>
        <w:tc>
          <w:tcPr>
            <w:tcW w:w="2413" w:type="dxa"/>
            <w:gridSpan w:val="6"/>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户外广告资源</w:t>
            </w:r>
          </w:p>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有偿使用费</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待定</w:t>
            </w:r>
          </w:p>
        </w:tc>
        <w:tc>
          <w:tcPr>
            <w:tcW w:w="2268"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待定</w:t>
            </w:r>
          </w:p>
        </w:tc>
        <w:tc>
          <w:tcPr>
            <w:tcW w:w="1701"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市（区）城市管理部门</w:t>
            </w:r>
          </w:p>
        </w:tc>
        <w:tc>
          <w:tcPr>
            <w:tcW w:w="1419"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收费标准出台前暂由城市管理机构与广告经营企业双方协商确定</w:t>
            </w:r>
          </w:p>
        </w:tc>
      </w:tr>
      <w:tr w:rsidR="009F2A57" w:rsidRPr="00D817FE" w:rsidTr="00624328">
        <w:trPr>
          <w:trHeight w:val="597"/>
        </w:trPr>
        <w:tc>
          <w:tcPr>
            <w:tcW w:w="672"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7A2ACD" w:rsidP="00D817FE">
            <w:pPr>
              <w:spacing w:line="200" w:lineRule="exact"/>
              <w:jc w:val="left"/>
              <w:rPr>
                <w:rFonts w:ascii="仿宋_GB2312" w:eastAsia="仿宋_GB2312"/>
                <w:sz w:val="18"/>
                <w:szCs w:val="18"/>
              </w:rPr>
            </w:pPr>
            <w:r>
              <w:rPr>
                <w:rFonts w:ascii="仿宋_GB2312" w:eastAsia="仿宋_GB2312" w:hint="eastAsia"/>
                <w:sz w:val="18"/>
                <w:szCs w:val="18"/>
              </w:rPr>
              <w:t>24</w:t>
            </w:r>
          </w:p>
        </w:tc>
        <w:tc>
          <w:tcPr>
            <w:tcW w:w="2413" w:type="dxa"/>
            <w:gridSpan w:val="6"/>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城市地下综合</w:t>
            </w:r>
          </w:p>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管廊有偿使用费</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待定</w:t>
            </w:r>
          </w:p>
        </w:tc>
        <w:tc>
          <w:tcPr>
            <w:tcW w:w="2268"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待定</w:t>
            </w:r>
          </w:p>
        </w:tc>
        <w:tc>
          <w:tcPr>
            <w:tcW w:w="1701"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市（区）城市管理部门</w:t>
            </w:r>
          </w:p>
        </w:tc>
        <w:tc>
          <w:tcPr>
            <w:tcW w:w="1419"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收费标准出台前暂由城市管理机构与管廊使用单位双方协商确定</w:t>
            </w:r>
          </w:p>
        </w:tc>
      </w:tr>
      <w:tr w:rsidR="009F2A57" w:rsidRPr="00D817FE" w:rsidTr="00624328">
        <w:trPr>
          <w:trHeight w:val="681"/>
        </w:trPr>
        <w:tc>
          <w:tcPr>
            <w:tcW w:w="672"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7A2ACD" w:rsidP="00D817FE">
            <w:pPr>
              <w:spacing w:line="200" w:lineRule="exact"/>
              <w:jc w:val="left"/>
              <w:rPr>
                <w:rFonts w:ascii="仿宋_GB2312" w:eastAsia="仿宋_GB2312"/>
                <w:sz w:val="18"/>
                <w:szCs w:val="18"/>
              </w:rPr>
            </w:pPr>
            <w:r>
              <w:rPr>
                <w:rFonts w:ascii="仿宋_GB2312" w:eastAsia="仿宋_GB2312" w:hint="eastAsia"/>
                <w:sz w:val="18"/>
                <w:szCs w:val="18"/>
              </w:rPr>
              <w:t>25</w:t>
            </w:r>
          </w:p>
        </w:tc>
        <w:tc>
          <w:tcPr>
            <w:tcW w:w="2413" w:type="dxa"/>
            <w:gridSpan w:val="6"/>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普通道路车辆</w:t>
            </w:r>
          </w:p>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救援服务费</w:t>
            </w:r>
          </w:p>
        </w:tc>
        <w:tc>
          <w:tcPr>
            <w:tcW w:w="1700" w:type="dxa"/>
            <w:tcBorders>
              <w:top w:val="single" w:sz="4" w:space="0" w:color="auto"/>
              <w:left w:val="single" w:sz="4" w:space="0" w:color="auto"/>
              <w:bottom w:val="single" w:sz="4" w:space="0" w:color="auto"/>
              <w:right w:val="single" w:sz="4" w:space="0" w:color="auto"/>
            </w:tcBorders>
            <w:vAlign w:val="center"/>
          </w:tcPr>
          <w:p w:rsidR="009F2A57" w:rsidRPr="00D817FE" w:rsidRDefault="009F2A57" w:rsidP="009F2A57">
            <w:pPr>
              <w:spacing w:line="200" w:lineRule="exact"/>
              <w:jc w:val="center"/>
              <w:rPr>
                <w:rFonts w:ascii="仿宋_GB2312" w:eastAsia="仿宋_GB2312"/>
                <w:sz w:val="18"/>
                <w:szCs w:val="18"/>
              </w:rPr>
            </w:pPr>
            <w:r>
              <w:rPr>
                <w:rFonts w:ascii="仿宋_GB2312" w:eastAsia="仿宋_GB2312" w:hint="eastAsia"/>
                <w:sz w:val="18"/>
                <w:szCs w:val="18"/>
              </w:rPr>
              <w:t>经营服务性收费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待定</w:t>
            </w:r>
          </w:p>
        </w:tc>
        <w:tc>
          <w:tcPr>
            <w:tcW w:w="2268"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待定</w:t>
            </w:r>
          </w:p>
        </w:tc>
        <w:tc>
          <w:tcPr>
            <w:tcW w:w="1701"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车辆救援服务机构</w:t>
            </w:r>
          </w:p>
        </w:tc>
        <w:tc>
          <w:tcPr>
            <w:tcW w:w="1419" w:type="dxa"/>
            <w:tcBorders>
              <w:top w:val="single" w:sz="4" w:space="0" w:color="auto"/>
              <w:left w:val="single" w:sz="4" w:space="0" w:color="auto"/>
              <w:bottom w:val="single" w:sz="4" w:space="0" w:color="auto"/>
              <w:right w:val="single" w:sz="4" w:space="0" w:color="auto"/>
            </w:tcBorders>
            <w:vAlign w:val="center"/>
            <w:hideMark/>
          </w:tcPr>
          <w:p w:rsidR="009F2A57" w:rsidRPr="00D817FE" w:rsidRDefault="009F2A57" w:rsidP="00D817FE">
            <w:pPr>
              <w:spacing w:line="200" w:lineRule="exact"/>
              <w:jc w:val="left"/>
              <w:rPr>
                <w:rFonts w:ascii="仿宋_GB2312" w:eastAsia="仿宋_GB2312"/>
                <w:sz w:val="18"/>
                <w:szCs w:val="18"/>
              </w:rPr>
            </w:pPr>
            <w:r w:rsidRPr="00D817FE">
              <w:rPr>
                <w:rFonts w:ascii="仿宋_GB2312" w:eastAsia="仿宋_GB2312" w:hint="eastAsia"/>
                <w:sz w:val="18"/>
                <w:szCs w:val="18"/>
              </w:rPr>
              <w:t>收费标准出台前暂由车辆救援双方协商确定</w:t>
            </w:r>
          </w:p>
        </w:tc>
      </w:tr>
    </w:tbl>
    <w:p w:rsidR="00C330B2" w:rsidRPr="00D817FE" w:rsidRDefault="00C330B2" w:rsidP="00D817FE">
      <w:pPr>
        <w:spacing w:line="200" w:lineRule="exact"/>
        <w:jc w:val="left"/>
        <w:rPr>
          <w:rFonts w:ascii="仿宋_GB2312" w:eastAsia="仿宋_GB2312"/>
          <w:sz w:val="18"/>
          <w:szCs w:val="18"/>
        </w:rPr>
      </w:pPr>
    </w:p>
    <w:p w:rsidR="001C27E4" w:rsidRPr="00D817FE" w:rsidRDefault="001C27E4" w:rsidP="00D817FE">
      <w:pPr>
        <w:spacing w:line="200" w:lineRule="exact"/>
        <w:jc w:val="left"/>
        <w:rPr>
          <w:rFonts w:ascii="仿宋_GB2312" w:eastAsia="仿宋_GB2312"/>
          <w:sz w:val="18"/>
          <w:szCs w:val="18"/>
        </w:rPr>
      </w:pPr>
    </w:p>
    <w:sectPr w:rsidR="001C27E4" w:rsidRPr="00D817FE" w:rsidSect="00C330B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46D" w:rsidRDefault="0023346D" w:rsidP="00985B09">
      <w:r>
        <w:separator/>
      </w:r>
    </w:p>
  </w:endnote>
  <w:endnote w:type="continuationSeparator" w:id="0">
    <w:p w:rsidR="0023346D" w:rsidRDefault="0023346D" w:rsidP="00985B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46D" w:rsidRDefault="0023346D" w:rsidP="00985B09">
      <w:r>
        <w:separator/>
      </w:r>
    </w:p>
  </w:footnote>
  <w:footnote w:type="continuationSeparator" w:id="0">
    <w:p w:rsidR="0023346D" w:rsidRDefault="0023346D" w:rsidP="00985B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30B2"/>
    <w:rsid w:val="000B4165"/>
    <w:rsid w:val="001C27E4"/>
    <w:rsid w:val="0023346D"/>
    <w:rsid w:val="003D42DB"/>
    <w:rsid w:val="00443C78"/>
    <w:rsid w:val="00624328"/>
    <w:rsid w:val="00633822"/>
    <w:rsid w:val="007A2ACD"/>
    <w:rsid w:val="00985B09"/>
    <w:rsid w:val="009F2A57"/>
    <w:rsid w:val="00C330B2"/>
    <w:rsid w:val="00D817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0B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330B2"/>
    <w:rPr>
      <w:color w:val="0000FF"/>
      <w:u w:val="single"/>
    </w:rPr>
  </w:style>
  <w:style w:type="character" w:customStyle="1" w:styleId="apple-converted-space">
    <w:name w:val="apple-converted-space"/>
    <w:basedOn w:val="a0"/>
    <w:rsid w:val="007A2ACD"/>
  </w:style>
  <w:style w:type="paragraph" w:styleId="a4">
    <w:name w:val="header"/>
    <w:basedOn w:val="a"/>
    <w:link w:val="Char"/>
    <w:uiPriority w:val="99"/>
    <w:semiHidden/>
    <w:unhideWhenUsed/>
    <w:rsid w:val="00985B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85B09"/>
    <w:rPr>
      <w:rFonts w:ascii="Calibri" w:eastAsia="宋体" w:hAnsi="Calibri" w:cs="Times New Roman"/>
      <w:sz w:val="18"/>
      <w:szCs w:val="18"/>
    </w:rPr>
  </w:style>
  <w:style w:type="paragraph" w:styleId="a5">
    <w:name w:val="footer"/>
    <w:basedOn w:val="a"/>
    <w:link w:val="Char0"/>
    <w:uiPriority w:val="99"/>
    <w:semiHidden/>
    <w:unhideWhenUsed/>
    <w:rsid w:val="00985B0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85B0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31875840">
      <w:bodyDiv w:val="1"/>
      <w:marLeft w:val="0"/>
      <w:marRight w:val="0"/>
      <w:marTop w:val="0"/>
      <w:marBottom w:val="0"/>
      <w:divBdr>
        <w:top w:val="none" w:sz="0" w:space="0" w:color="auto"/>
        <w:left w:val="none" w:sz="0" w:space="0" w:color="auto"/>
        <w:bottom w:val="none" w:sz="0" w:space="0" w:color="auto"/>
        <w:right w:val="none" w:sz="0" w:space="0" w:color="auto"/>
      </w:divBdr>
    </w:div>
    <w:div w:id="190152440">
      <w:bodyDiv w:val="1"/>
      <w:marLeft w:val="0"/>
      <w:marRight w:val="0"/>
      <w:marTop w:val="0"/>
      <w:marBottom w:val="0"/>
      <w:divBdr>
        <w:top w:val="none" w:sz="0" w:space="0" w:color="auto"/>
        <w:left w:val="none" w:sz="0" w:space="0" w:color="auto"/>
        <w:bottom w:val="none" w:sz="0" w:space="0" w:color="auto"/>
        <w:right w:val="none" w:sz="0" w:space="0" w:color="auto"/>
      </w:divBdr>
    </w:div>
    <w:div w:id="327905273">
      <w:bodyDiv w:val="1"/>
      <w:marLeft w:val="0"/>
      <w:marRight w:val="0"/>
      <w:marTop w:val="0"/>
      <w:marBottom w:val="0"/>
      <w:divBdr>
        <w:top w:val="none" w:sz="0" w:space="0" w:color="auto"/>
        <w:left w:val="none" w:sz="0" w:space="0" w:color="auto"/>
        <w:bottom w:val="none" w:sz="0" w:space="0" w:color="auto"/>
        <w:right w:val="none" w:sz="0" w:space="0" w:color="auto"/>
      </w:divBdr>
    </w:div>
    <w:div w:id="343216805">
      <w:bodyDiv w:val="1"/>
      <w:marLeft w:val="0"/>
      <w:marRight w:val="0"/>
      <w:marTop w:val="0"/>
      <w:marBottom w:val="0"/>
      <w:divBdr>
        <w:top w:val="none" w:sz="0" w:space="0" w:color="auto"/>
        <w:left w:val="none" w:sz="0" w:space="0" w:color="auto"/>
        <w:bottom w:val="none" w:sz="0" w:space="0" w:color="auto"/>
        <w:right w:val="none" w:sz="0" w:space="0" w:color="auto"/>
      </w:divBdr>
    </w:div>
    <w:div w:id="480269099">
      <w:bodyDiv w:val="1"/>
      <w:marLeft w:val="0"/>
      <w:marRight w:val="0"/>
      <w:marTop w:val="0"/>
      <w:marBottom w:val="0"/>
      <w:divBdr>
        <w:top w:val="none" w:sz="0" w:space="0" w:color="auto"/>
        <w:left w:val="none" w:sz="0" w:space="0" w:color="auto"/>
        <w:bottom w:val="none" w:sz="0" w:space="0" w:color="auto"/>
        <w:right w:val="none" w:sz="0" w:space="0" w:color="auto"/>
      </w:divBdr>
    </w:div>
    <w:div w:id="561065693">
      <w:bodyDiv w:val="1"/>
      <w:marLeft w:val="0"/>
      <w:marRight w:val="0"/>
      <w:marTop w:val="0"/>
      <w:marBottom w:val="0"/>
      <w:divBdr>
        <w:top w:val="none" w:sz="0" w:space="0" w:color="auto"/>
        <w:left w:val="none" w:sz="0" w:space="0" w:color="auto"/>
        <w:bottom w:val="none" w:sz="0" w:space="0" w:color="auto"/>
        <w:right w:val="none" w:sz="0" w:space="0" w:color="auto"/>
      </w:divBdr>
    </w:div>
    <w:div w:id="579143557">
      <w:bodyDiv w:val="1"/>
      <w:marLeft w:val="0"/>
      <w:marRight w:val="0"/>
      <w:marTop w:val="0"/>
      <w:marBottom w:val="0"/>
      <w:divBdr>
        <w:top w:val="none" w:sz="0" w:space="0" w:color="auto"/>
        <w:left w:val="none" w:sz="0" w:space="0" w:color="auto"/>
        <w:bottom w:val="none" w:sz="0" w:space="0" w:color="auto"/>
        <w:right w:val="none" w:sz="0" w:space="0" w:color="auto"/>
      </w:divBdr>
    </w:div>
    <w:div w:id="690186266">
      <w:bodyDiv w:val="1"/>
      <w:marLeft w:val="0"/>
      <w:marRight w:val="0"/>
      <w:marTop w:val="0"/>
      <w:marBottom w:val="0"/>
      <w:divBdr>
        <w:top w:val="none" w:sz="0" w:space="0" w:color="auto"/>
        <w:left w:val="none" w:sz="0" w:space="0" w:color="auto"/>
        <w:bottom w:val="none" w:sz="0" w:space="0" w:color="auto"/>
        <w:right w:val="none" w:sz="0" w:space="0" w:color="auto"/>
      </w:divBdr>
    </w:div>
    <w:div w:id="756748182">
      <w:bodyDiv w:val="1"/>
      <w:marLeft w:val="0"/>
      <w:marRight w:val="0"/>
      <w:marTop w:val="0"/>
      <w:marBottom w:val="0"/>
      <w:divBdr>
        <w:top w:val="none" w:sz="0" w:space="0" w:color="auto"/>
        <w:left w:val="none" w:sz="0" w:space="0" w:color="auto"/>
        <w:bottom w:val="none" w:sz="0" w:space="0" w:color="auto"/>
        <w:right w:val="none" w:sz="0" w:space="0" w:color="auto"/>
      </w:divBdr>
    </w:div>
    <w:div w:id="989363575">
      <w:bodyDiv w:val="1"/>
      <w:marLeft w:val="0"/>
      <w:marRight w:val="0"/>
      <w:marTop w:val="0"/>
      <w:marBottom w:val="0"/>
      <w:divBdr>
        <w:top w:val="none" w:sz="0" w:space="0" w:color="auto"/>
        <w:left w:val="none" w:sz="0" w:space="0" w:color="auto"/>
        <w:bottom w:val="none" w:sz="0" w:space="0" w:color="auto"/>
        <w:right w:val="none" w:sz="0" w:space="0" w:color="auto"/>
      </w:divBdr>
    </w:div>
    <w:div w:id="1092582174">
      <w:bodyDiv w:val="1"/>
      <w:marLeft w:val="0"/>
      <w:marRight w:val="0"/>
      <w:marTop w:val="0"/>
      <w:marBottom w:val="0"/>
      <w:divBdr>
        <w:top w:val="none" w:sz="0" w:space="0" w:color="auto"/>
        <w:left w:val="none" w:sz="0" w:space="0" w:color="auto"/>
        <w:bottom w:val="none" w:sz="0" w:space="0" w:color="auto"/>
        <w:right w:val="none" w:sz="0" w:space="0" w:color="auto"/>
      </w:divBdr>
    </w:div>
    <w:div w:id="1169250183">
      <w:bodyDiv w:val="1"/>
      <w:marLeft w:val="0"/>
      <w:marRight w:val="0"/>
      <w:marTop w:val="0"/>
      <w:marBottom w:val="0"/>
      <w:divBdr>
        <w:top w:val="none" w:sz="0" w:space="0" w:color="auto"/>
        <w:left w:val="none" w:sz="0" w:space="0" w:color="auto"/>
        <w:bottom w:val="none" w:sz="0" w:space="0" w:color="auto"/>
        <w:right w:val="none" w:sz="0" w:space="0" w:color="auto"/>
      </w:divBdr>
    </w:div>
    <w:div w:id="1240552800">
      <w:bodyDiv w:val="1"/>
      <w:marLeft w:val="0"/>
      <w:marRight w:val="0"/>
      <w:marTop w:val="0"/>
      <w:marBottom w:val="0"/>
      <w:divBdr>
        <w:top w:val="none" w:sz="0" w:space="0" w:color="auto"/>
        <w:left w:val="none" w:sz="0" w:space="0" w:color="auto"/>
        <w:bottom w:val="none" w:sz="0" w:space="0" w:color="auto"/>
        <w:right w:val="none" w:sz="0" w:space="0" w:color="auto"/>
      </w:divBdr>
    </w:div>
    <w:div w:id="1273122607">
      <w:bodyDiv w:val="1"/>
      <w:marLeft w:val="0"/>
      <w:marRight w:val="0"/>
      <w:marTop w:val="0"/>
      <w:marBottom w:val="0"/>
      <w:divBdr>
        <w:top w:val="none" w:sz="0" w:space="0" w:color="auto"/>
        <w:left w:val="none" w:sz="0" w:space="0" w:color="auto"/>
        <w:bottom w:val="none" w:sz="0" w:space="0" w:color="auto"/>
        <w:right w:val="none" w:sz="0" w:space="0" w:color="auto"/>
      </w:divBdr>
    </w:div>
    <w:div w:id="1474178025">
      <w:bodyDiv w:val="1"/>
      <w:marLeft w:val="0"/>
      <w:marRight w:val="0"/>
      <w:marTop w:val="0"/>
      <w:marBottom w:val="0"/>
      <w:divBdr>
        <w:top w:val="none" w:sz="0" w:space="0" w:color="auto"/>
        <w:left w:val="none" w:sz="0" w:space="0" w:color="auto"/>
        <w:bottom w:val="none" w:sz="0" w:space="0" w:color="auto"/>
        <w:right w:val="none" w:sz="0" w:space="0" w:color="auto"/>
      </w:divBdr>
    </w:div>
    <w:div w:id="1566989563">
      <w:bodyDiv w:val="1"/>
      <w:marLeft w:val="0"/>
      <w:marRight w:val="0"/>
      <w:marTop w:val="0"/>
      <w:marBottom w:val="0"/>
      <w:divBdr>
        <w:top w:val="none" w:sz="0" w:space="0" w:color="auto"/>
        <w:left w:val="none" w:sz="0" w:space="0" w:color="auto"/>
        <w:bottom w:val="none" w:sz="0" w:space="0" w:color="auto"/>
        <w:right w:val="none" w:sz="0" w:space="0" w:color="auto"/>
      </w:divBdr>
    </w:div>
    <w:div w:id="1575893201">
      <w:bodyDiv w:val="1"/>
      <w:marLeft w:val="0"/>
      <w:marRight w:val="0"/>
      <w:marTop w:val="0"/>
      <w:marBottom w:val="0"/>
      <w:divBdr>
        <w:top w:val="none" w:sz="0" w:space="0" w:color="auto"/>
        <w:left w:val="none" w:sz="0" w:space="0" w:color="auto"/>
        <w:bottom w:val="none" w:sz="0" w:space="0" w:color="auto"/>
        <w:right w:val="none" w:sz="0" w:space="0" w:color="auto"/>
      </w:divBdr>
    </w:div>
    <w:div w:id="1747872446">
      <w:bodyDiv w:val="1"/>
      <w:marLeft w:val="0"/>
      <w:marRight w:val="0"/>
      <w:marTop w:val="0"/>
      <w:marBottom w:val="0"/>
      <w:divBdr>
        <w:top w:val="none" w:sz="0" w:space="0" w:color="auto"/>
        <w:left w:val="none" w:sz="0" w:space="0" w:color="auto"/>
        <w:bottom w:val="none" w:sz="0" w:space="0" w:color="auto"/>
        <w:right w:val="none" w:sz="0" w:space="0" w:color="auto"/>
      </w:divBdr>
    </w:div>
    <w:div w:id="1870754108">
      <w:bodyDiv w:val="1"/>
      <w:marLeft w:val="0"/>
      <w:marRight w:val="0"/>
      <w:marTop w:val="0"/>
      <w:marBottom w:val="0"/>
      <w:divBdr>
        <w:top w:val="none" w:sz="0" w:space="0" w:color="auto"/>
        <w:left w:val="none" w:sz="0" w:space="0" w:color="auto"/>
        <w:bottom w:val="none" w:sz="0" w:space="0" w:color="auto"/>
        <w:right w:val="none" w:sz="0" w:space="0" w:color="auto"/>
      </w:divBdr>
    </w:div>
    <w:div w:id="196033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AppData\Local\Microsoft\Windows\Temporary%20Internet%20Files\Content.IE5\J3KIUB4A\1706021610556725394%5b1%5d.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838</Words>
  <Characters>4781</Characters>
  <Application>Microsoft Office Word</Application>
  <DocSecurity>0</DocSecurity>
  <Lines>39</Lines>
  <Paragraphs>11</Paragraphs>
  <ScaleCrop>false</ScaleCrop>
  <Company>Lenovo</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2017-06-19T07:06:00Z</cp:lastPrinted>
  <dcterms:created xsi:type="dcterms:W3CDTF">2017-06-12T00:57:00Z</dcterms:created>
  <dcterms:modified xsi:type="dcterms:W3CDTF">2017-06-19T07:06:00Z</dcterms:modified>
</cp:coreProperties>
</file>